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Curriculum</w:t>
      </w:r>
      <w:r>
        <w:t xml:space="preserve"> </w:t>
      </w:r>
      <w:r>
        <w:t xml:space="preserve">Developer</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Department Head, Educational Development Division</w:t>
      </w:r>
      <w:r>
        <w:br/>
      </w:r>
    </w:p>
    <w:bookmarkStart w:id="30" w:name="final-internship-report"/>
    <w:p>
      <w:pPr>
        <w:pStyle w:val="Heading1"/>
      </w:pPr>
      <w:r>
        <w:t xml:space="preserve">Final Internship Report</w:t>
      </w:r>
    </w:p>
    <w:p>
      <w:pPr>
        <w:pStyle w:val="FirstParagraph"/>
      </w:pPr>
      <w:r>
        <w:rPr>
          <w:bCs/>
          <w:b/>
          <w:iCs/>
          <w:i/>
        </w:rPr>
        <w:t xml:space="preserve">The Role of the Curriculum Developer in Enhancing Educational Outcomes in Morocco Casablanca</w:t>
      </w:r>
    </w:p>
    <w:bookmarkStart w:id="20" w:name="executive-summary-and-introduction"/>
    <w:p>
      <w:pPr>
        <w:pStyle w:val="Heading2"/>
      </w:pPr>
      <w:r>
        <w:t xml:space="preserve">1. Executive Summary and Introduction</w:t>
      </w:r>
    </w:p>
    <w:p>
      <w:pPr>
        <w:pStyle w:val="FirstParagraph"/>
      </w:pPr>
      <w:r>
        <w:t xml:space="preserve">This report details the comprehensive internship experience undertaken by this author as a</w:t>
      </w:r>
    </w:p>
    <w:p>
      <w:pPr>
        <w:pStyle w:val="BodyText"/>
      </w:pPr>
      <w:r>
        <w:t xml:space="preserve">Curriculum Developer. The primary objective of this internship was to analyze, design, and optimize educational materials tailored to the specific socio-cultural and academic needs of learners in</w:t>
      </w:r>
    </w:p>
    <w:p>
      <w:pPr>
        <w:pStyle w:val="BodyText"/>
      </w:pPr>
      <w:r>
        <w:t xml:space="preserve">Morocco Casablanca. As one of the most dynamic economic and cultural hubs in North Africa, Casablanca presents a unique pedagogical landscape that requires curriculum designers who are sensitive to both national educational standards set by the Ministry of Education and the practical demands of a rapidly globalizing job market.</w:t>
      </w:r>
    </w:p>
    <w:p>
      <w:pPr>
        <w:pStyle w:val="BodyText"/>
      </w:pPr>
      <w:r>
        <w:t xml:space="preserve">The internship was conducted over a period of three months at "EduFuture Solutions," an educational consulting firm based in the Maarif district. During this time, I collaborated with senior educators, local school administrators, and industry experts to bridge the gap between traditional academic instruction and modern competency-based learning models.</w:t>
      </w:r>
    </w:p>
    <w:bookmarkEnd w:id="20"/>
    <w:bookmarkStart w:id="21" w:name="primary-objectives"/>
    <w:p>
      <w:pPr>
        <w:pStyle w:val="Heading2"/>
      </w:pPr>
      <w:r>
        <w:t xml:space="preserve">2. Primary Objectives</w:t>
      </w:r>
    </w:p>
    <w:p>
      <w:pPr>
        <w:pStyle w:val="FirstParagraph"/>
      </w:pPr>
      <w:r>
        <w:t xml:space="preserve">The core mission of my role as a</w:t>
      </w:r>
    </w:p>
    <w:p>
      <w:pPr>
        <w:pStyle w:val="BodyText"/>
      </w:pPr>
      <w:r>
        <w:t xml:space="preserve">Curriculum Developer was threefold:</w:t>
      </w:r>
    </w:p>
    <w:p>
      <w:pPr>
        <w:numPr>
          <w:ilvl w:val="0"/>
          <w:numId w:val="1001"/>
        </w:numPr>
        <w:pStyle w:val="Compact"/>
      </w:pPr>
      <w:r>
        <w:rPr>
          <w:bCs/>
          <w:b/>
        </w:rPr>
        <w:t xml:space="preserve">Cultural Localization:</w:t>
      </w:r>
      <w:r>
        <w:t xml:space="preserve">To ensure that learning materials resonate with the identity, language diversity (Arabic, Amazigh, and French), and cultural context of students in Morocco Casablanca.</w:t>
      </w:r>
    </w:p>
    <w:p>
      <w:pPr>
        <w:numPr>
          <w:ilvl w:val="0"/>
          <w:numId w:val="1001"/>
        </w:numPr>
        <w:pStyle w:val="Compact"/>
      </w:pPr>
      <w:r>
        <w:rPr>
          <w:bCs/>
          <w:b/>
        </w:rPr>
        <w:t xml:space="preserve">Skill Alignment:</w:t>
      </w:r>
      <w:r>
        <w:t xml:space="preserve">To align curricular frameworks with the specific skills required by employers in the Casablanca industrial and service sectors.</w:t>
      </w:r>
    </w:p>
    <w:p>
      <w:pPr>
        <w:numPr>
          <w:ilvl w:val="0"/>
          <w:numId w:val="1001"/>
        </w:numPr>
        <w:pStyle w:val="Compact"/>
      </w:pPr>
      <w:r>
        <w:rPr>
          <w:bCs/>
          <w:b/>
        </w:rPr>
        <w:t xml:space="preserve">Digital Integration:</w:t>
      </w:r>
      <w:r>
        <w:t xml:space="preserve">To incorporate digital literacy tools into standard lesson plans, preparing students for a technology-driven future.</w:t>
      </w:r>
    </w:p>
    <w:bookmarkEnd w:id="21"/>
    <w:bookmarkStart w:id="26" w:name="key-activities-and-responsibilities"/>
    <w:p>
      <w:pPr>
        <w:pStyle w:val="Heading2"/>
      </w:pPr>
      <w:r>
        <w:t xml:space="preserve">3. Key Activities and Responsibilities</w:t>
      </w:r>
    </w:p>
    <w:bookmarkStart w:id="22" w:name="needs-analysis-in-the-local-context"/>
    <w:p>
      <w:pPr>
        <w:pStyle w:val="Heading3"/>
      </w:pPr>
      <w:r>
        <w:t xml:space="preserve">3.1 Needs Analysis in the Local Context</w:t>
      </w:r>
    </w:p>
    <w:p>
      <w:pPr>
        <w:pStyle w:val="FirstParagraph"/>
      </w:pPr>
      <w:r>
        <w:t xml:space="preserve">The first phase involved conducting a thorough needs analysis within secondary schools across Casablanca. I administered surveys to teachers, students, and parents to identify pain points in the current system. A significant finding was the disconnect between theoretical knowledge taught in classrooms and practical application required by local businesses. This insight guided my subsequent development work.</w:t>
      </w:r>
    </w:p>
    <w:bookmarkEnd w:id="22"/>
    <w:bookmarkStart w:id="23" w:name="designing-modular-learning-units"/>
    <w:p>
      <w:pPr>
        <w:pStyle w:val="Heading3"/>
      </w:pPr>
      <w:r>
        <w:t xml:space="preserve">3.2 Designing Modular Learning Units</w:t>
      </w:r>
    </w:p>
    <w:p>
      <w:pPr>
        <w:pStyle w:val="FirstParagraph"/>
      </w:pPr>
      <w:r>
        <w:t xml:space="preserve">As a</w:t>
      </w:r>
    </w:p>
    <w:p>
      <w:pPr>
        <w:pStyle w:val="BodyText"/>
      </w:pPr>
      <w:r>
        <w:t xml:space="preserve">Curriculum Developer, I was tasked with creating modular units for high school mathematics and science subjects. These modules were designed to be flexible, allowing teachers in Morocco Casablanca to adapt content based on class progression levels. I focused on problem-based learning (PBL) strategies, ensuring that abstract concepts were linked to real-world scenarios relevant to Moroccan youth, such as urban planning in Casablanca or renewable energy projects.</w:t>
      </w:r>
    </w:p>
    <w:bookmarkEnd w:id="23"/>
    <w:bookmarkStart w:id="24" w:name="stakeholder-collaboration"/>
    <w:p>
      <w:pPr>
        <w:pStyle w:val="Heading3"/>
      </w:pPr>
      <w:r>
        <w:t xml:space="preserve">3.3 Stakeholder Collaboration</w:t>
      </w:r>
    </w:p>
    <w:p>
      <w:pPr>
        <w:pStyle w:val="FirstParagraph"/>
      </w:pPr>
      <w:r>
        <w:t xml:space="preserve">A significant portion of my time was spent in meetings with local stakeholders. We worked closely with the Regional Academy for Education and Training (AREF) representatives to ensure compliance with national standards while introducing innovative pedagogical approaches. This collaboration highlighted the importance of balancing centralization in education policy with decentralized implementation flexibility.</w:t>
      </w:r>
    </w:p>
    <w:bookmarkEnd w:id="24"/>
    <w:bookmarkStart w:id="25" w:name="digital-resource-creation"/>
    <w:p>
      <w:pPr>
        <w:pStyle w:val="Heading3"/>
      </w:pPr>
      <w:r>
        <w:t xml:space="preserve">3.4 Digital Resource Creation</w:t>
      </w:r>
    </w:p>
    <w:p>
      <w:pPr>
        <w:pStyle w:val="FirstParagraph"/>
      </w:pPr>
      <w:r>
        <w:t xml:space="preserve">In partnership with IT specialists, I developed supplementary digital resources, including interactive quizzes and video tutorials hosted on a local server to ensure accessibility even in areas with limited bandwidth. This was crucial for ensuring equitable access to quality education across different districts of Morocco Casablanca.</w:t>
      </w:r>
    </w:p>
    <w:bookmarkEnd w:id="25"/>
    <w:bookmarkEnd w:id="26"/>
    <w:bookmarkStart w:id="27" w:name="challenges-encountered"/>
    <w:p>
      <w:pPr>
        <w:pStyle w:val="Heading2"/>
      </w:pPr>
      <w:r>
        <w:t xml:space="preserve">4. Challenges Encountered</w:t>
      </w:r>
    </w:p>
    <w:p>
      <w:pPr>
        <w:pStyle w:val="FirstParagraph"/>
      </w:pPr>
      <w:r>
        <w:t xml:space="preserve">The role of the</w:t>
      </w:r>
    </w:p>
    <w:p>
      <w:pPr>
        <w:pStyle w:val="BodyText"/>
      </w:pPr>
      <w:r>
        <w:t xml:space="preserve">Curriculum Developer is not without its obstacles. One major challenge was resource constraints in certain public schools in the greater Casablanca area. While private institutions had ample access to technology, many public schools lacked basic infrastructure.</w:t>
      </w:r>
    </w:p>
    <w:p>
      <w:pPr>
        <w:pStyle w:val="BodyText"/>
      </w:pPr>
      <w:r>
        <w:rPr>
          <w:bCs/>
          <w:b/>
        </w:rPr>
        <w:t xml:space="preserve">Solution Implemented:</w:t>
      </w:r>
      <w:r>
        <w:t xml:space="preserve"> </w:t>
      </w:r>
      <w:r>
        <w:t xml:space="preserve">To address this, I adopted a "low-tech/high-impact" design philosophy. The curriculum materials were designed to be printable and usable without internet connectivity, while still offering optional digital extensions for schools that had the infrastructure. This dual approach ensured inclusivity and broad applicability across the diverse educational landscape of Morocco Casablanca.</w:t>
      </w:r>
    </w:p>
    <w:p>
      <w:pPr>
        <w:pStyle w:val="BodyText"/>
      </w:pPr>
      <w:r>
        <w:t xml:space="preserve">Another challenge was linguistic nuance. Casablanca is a melting pot of dialects (Darija) and standard languages. Ensuring that materials were accessible to students from various backgrounds while maintaining academic rigor in Standard Arabic and French required careful editorial review and community feedback loops.</w:t>
      </w:r>
    </w:p>
    <w:bookmarkEnd w:id="27"/>
    <w:bookmarkStart w:id="28" w:name="achievements-and-impact"/>
    <w:p>
      <w:pPr>
        <w:pStyle w:val="Heading2"/>
      </w:pPr>
      <w:r>
        <w:t xml:space="preserve">5. Achievements and Impact</w:t>
      </w:r>
    </w:p>
    <w:p>
      <w:pPr>
        <w:pStyle w:val="FirstParagraph"/>
      </w:pPr>
      <w:r>
        <w:t xml:space="preserve">The internship yielded several tangible outcomes:</w:t>
      </w:r>
    </w:p>
    <w:p>
      <w:pPr>
        <w:numPr>
          <w:ilvl w:val="0"/>
          <w:numId w:val="1002"/>
        </w:numPr>
        <w:pStyle w:val="Compact"/>
      </w:pPr>
      <w:r>
        <w:rPr>
          <w:bCs/>
          <w:b/>
        </w:rPr>
        <w:t xml:space="preserve">Pilot Program Success:</w:t>
      </w:r>
      <w:r>
        <w:t xml:space="preserve">The new mathematics module was piloted in three schools in Casablanca. Pre- and post-assessment data showed a 15% increase in student engagement and a 10% improvement in test scores compared to the control group.</w:t>
      </w:r>
    </w:p>
    <w:p>
      <w:pPr>
        <w:numPr>
          <w:ilvl w:val="0"/>
          <w:numId w:val="1002"/>
        </w:numPr>
        <w:pStyle w:val="Compact"/>
      </w:pPr>
      <w:r>
        <w:rPr>
          <w:bCs/>
          <w:b/>
        </w:rPr>
        <w:t xml:space="preserve">Teacher Training Workshops:</w:t>
      </w:r>
      <w:r>
        <w:t xml:space="preserve">I co-facilitated five workshops for over 50 teachers on how to implement competency-based curricula. Feedback indicated that teachers felt more empowered and better equipped to handle diverse classroom dynamics.</w:t>
      </w:r>
    </w:p>
    <w:p>
      <w:pPr>
        <w:numPr>
          <w:ilvl w:val="0"/>
          <w:numId w:val="1002"/>
        </w:numPr>
        <w:pStyle w:val="Compact"/>
      </w:pPr>
      <w:r>
        <w:rPr>
          <w:bCs/>
          <w:b/>
        </w:rPr>
        <w:t xml:space="preserve">Publishing of Guidelines:</w:t>
      </w:r>
      <w:r>
        <w:t xml:space="preserve">I contributed to the publication of a "Best Practices Guide for Curriculum Localization in Urban Moroccan Contexts," which has been distributed to other educational NGOs operating in the region.</w:t>
      </w:r>
    </w:p>
    <w:bookmarkEnd w:id="28"/>
    <w:bookmarkStart w:id="29" w:name="conclusion-and-recommendations"/>
    <w:p>
      <w:pPr>
        <w:pStyle w:val="Heading2"/>
      </w:pPr>
      <w:r>
        <w:t xml:space="preserve">6. Conclusion and Recommendations</w:t>
      </w:r>
    </w:p>
    <w:p>
      <w:pPr>
        <w:pStyle w:val="FirstParagraph"/>
      </w:pPr>
      <w:r>
        <w:t xml:space="preserve">This internship as a</w:t>
      </w:r>
    </w:p>
    <w:p>
      <w:pPr>
        <w:pStyle w:val="BodyText"/>
      </w:pPr>
      <w:r>
        <w:t xml:space="preserve">Curriculum Developer in Morocco Casablanca has been an invaluable professional experience. It provided deep insights into the complexities of educational reform in a developing economy. I learned that effective curriculum development is not merely about writing content; it is about understanding the ecosystem in which that content will be consumed.</w:t>
      </w:r>
    </w:p>
    <w:p>
      <w:pPr>
        <w:pStyle w:val="BodyText"/>
      </w:pPr>
      <w:r>
        <w:rPr>
          <w:bCs/>
          <w:b/>
        </w:rPr>
        <w:t xml:space="preserve">Recommendations for Future Initiatives:</w:t>
      </w:r>
    </w:p>
    <w:p>
      <w:pPr>
        <w:numPr>
          <w:ilvl w:val="0"/>
          <w:numId w:val="1003"/>
        </w:numPr>
        <w:pStyle w:val="Compact"/>
      </w:pPr>
      <w:r>
        <w:rPr>
          <w:bCs/>
          <w:b/>
        </w:rPr>
        <w:t xml:space="preserve">Sustained Professional Development:</w:t>
      </w:r>
      <w:r>
        <w:t xml:space="preserve"> </w:t>
      </w:r>
      <w:r>
        <w:t xml:space="preserve">Continuous training for teachers in Casablanca is essential to sustain the improvements made during this internship.</w:t>
      </w:r>
    </w:p>
    <w:p>
      <w:pPr>
        <w:numPr>
          <w:ilvl w:val="0"/>
          <w:numId w:val="1003"/>
        </w:numPr>
        <w:pStyle w:val="Compact"/>
      </w:pPr>
      <w:r>
        <w:t xml:space="preserve">Government-Private Partnership:: Strengthening ties between the Ministry of Education and private sector entities can help align curricula more closely with labor market needs.</w:t>
      </w:r>
    </w:p>
    <w:p>
      <w:pPr>
        <w:numPr>
          <w:ilvl w:val="0"/>
          <w:numId w:val="1003"/>
        </w:numPr>
        <w:pStyle w:val="Compact"/>
      </w:pPr>
      <w:r>
        <w:t xml:space="preserve">Expanded Digital Infrastructure:: Investment in school internet connectivity in Casablanca will allow for a smoother transition to fully digital curriculum components.</w:t>
      </w:r>
    </w:p>
    <w:p>
      <w:pPr>
        <w:pStyle w:val="FirstParagraph"/>
      </w:pPr>
      <w:r>
        <w:t xml:space="preserve">In conclusion, the work done during this period has laid a solid foundation for enhancing educational quality in Morocco Casablanca. As a</w:t>
      </w:r>
    </w:p>
    <w:p>
      <w:pPr>
        <w:pStyle w:val="BodyText"/>
      </w:pPr>
      <w:r>
        <w:t xml:space="preserve">Curriculum Developer, I am proud to have contributed to this mission, ensuring that future generations of Moroccan students are prepared with relevant, practical, and culturally resonant skills.</w:t>
      </w:r>
    </w:p>
    <w:p>
      <w:pPr>
        <w:pStyle w:val="BodyText"/>
      </w:pPr>
      <w:r>
        <w:br/>
      </w:r>
    </w:p>
    <w:p>
      <w:r>
        <w:pict>
          <v:rect style="width:0;height:1.5pt" o:hralign="center" o:hrstd="t" o:hr="t"/>
        </w:pict>
      </w:r>
    </w:p>
    <w:p>
      <w:pPr>
        <w:pStyle w:val="FirstParagraph"/>
      </w:pPr>
      <w:r>
        <w:rPr>
          <w:iCs/>
          <w:i/>
        </w:rPr>
        <w:t xml:space="preserve">Submitted by,</w:t>
      </w:r>
    </w:p>
    <w:p>
      <w:pPr>
        <w:pStyle w:val="BodyText"/>
      </w:pPr>
      <w:r>
        <w:rPr>
          <w:bCs/>
          <w:b/>
        </w:rPr>
        <w:t xml:space="preserve">[Your Name]</w:t>
      </w:r>
      <w:r>
        <w:br/>
      </w:r>
      <w:r>
        <w:t xml:space="preserve">Intern Curriculum Developer</w:t>
      </w:r>
      <w:r>
        <w:br/>
      </w:r>
      <w:r>
        <w:t xml:space="preserve">EduFuture Solutions, Casablanca</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Curriculum Developer</dc:title>
  <dc:creator/>
  <dc:language>en</dc:language>
  <cp:keywords/>
  <dcterms:created xsi:type="dcterms:W3CDTF">2026-07-30T02:06:02Z</dcterms:created>
  <dcterms:modified xsi:type="dcterms:W3CDTF">2026-07-30T02:06:02Z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