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Spain</w:t>
      </w:r>
      <w:r>
        <w:t xml:space="preserve"> </w:t>
      </w:r>
      <w:r>
        <w:t xml:space="preserve">Valencia</w:t>
      </w:r>
    </w:p>
    <w:bookmarkStart w:id="20" w:name="internship-report"/>
    <w:p>
      <w:pPr>
        <w:pStyle w:val="Heading1"/>
      </w:pPr>
      <w:r>
        <w:t xml:space="preserve">Internship Report</w:t>
      </w:r>
    </w:p>
    <w:p>
      <w:pPr>
        <w:pStyle w:val="FirstParagraph"/>
      </w:pPr>
      <w:r>
        <w:rPr>
          <w:bCs/>
          <w:b/>
        </w:rPr>
        <w:t xml:space="preserve">Name:</w:t>
      </w:r>
      <w:r>
        <w:t xml:space="preserve">[Your Name]</w:t>
      </w:r>
    </w:p>
    <w:p>
      <w:pPr>
        <w:pStyle w:val="BodyText"/>
      </w:pPr>
      <w:r>
        <w:rPr>
          <w:bCs/>
          <w:b/>
        </w:rPr>
        <w:t xml:space="preserve">Date:</w:t>
      </w:r>
      <w:r>
        <w:t xml:space="preserve">[Current Date]</w:t>
      </w:r>
    </w:p>
    <w:p>
      <w:pPr>
        <w:pStyle w:val="BodyText"/>
      </w:pPr>
      <w:r>
        <w:rPr>
          <w:bCs/>
          <w:b/>
        </w:rPr>
        <w:t xml:space="preserve">Institution/Organization:</w:t>
      </w:r>
      <w:r>
        <w:t xml:space="preserve">[Company Name], Spain Valencia</w:t>
      </w:r>
    </w:p>
    <w:bookmarkEnd w:id="20"/>
    <w:bookmarkStart w:id="21" w:name="Xcccc49b8d6e985f08134f881d503cb3cd404338"/>
    <w:p>
      <w:pPr>
        <w:pStyle w:val="Heading2"/>
      </w:pPr>
      <w:r>
        <w:t xml:space="preserve">1. Executive Summary and Introduction to the Role of a Curriculum Developer in Spain Valencia</w:t>
      </w:r>
    </w:p>
    <w:p>
      <w:pPr>
        <w:pStyle w:val="FirstParagraph"/>
      </w:pPr>
      <w:r>
        <w:t xml:space="preserve">This document serves as a comprehensive Internship Report detailing the experiences, tasks, and professional growth acquired during my tenure as an intern specializing in instructional design. The primary focus of this report is to analyze the methodologies employed by a</w:t>
      </w:r>
      <w:r>
        <w:t xml:space="preserve"> </w:t>
      </w:r>
      <w:r>
        <w:rPr>
          <w:bCs/>
          <w:b/>
        </w:rPr>
        <w:t xml:space="preserve">Curriculum Developer</w:t>
      </w:r>
      <w:r>
        <w:t xml:space="preserve">, with specific attention paid to the unique educational landscape of</w:t>
      </w:r>
      <w:r>
        <w:t xml:space="preserve"> </w:t>
      </w:r>
      <w:r>
        <w:rPr>
          <w:bCs/>
          <w:b/>
        </w:rPr>
        <w:t xml:space="preserve">Spain Valencia</w:t>
      </w:r>
      <w:r>
        <w:t xml:space="preserve">. The internship took place within a dynamic training organization located in the heart of</w:t>
      </w:r>
    </w:p>
    <w:p>
      <w:pPr>
        <w:pStyle w:val="BodyText"/>
      </w:pPr>
      <w:r>
        <w:t xml:space="preserve">Spain Valencia, an environment that demands cultural sensitivity, regulatory compliance with local educational standards, and innovative pedagogical strategies.</w:t>
      </w:r>
    </w:p>
    <w:p>
      <w:pPr>
        <w:pStyle w:val="BodyText"/>
      </w:pPr>
      <w:r>
        <w:t xml:space="preserve">The role of a</w:t>
      </w:r>
      <w:r>
        <w:t xml:space="preserve"> </w:t>
      </w:r>
      <w:r>
        <w:rPr>
          <w:bCs/>
          <w:b/>
        </w:rPr>
        <w:t xml:space="preserve">Curriculum Developer</w:t>
      </w:r>
      <w:r>
        <w:t xml:space="preserve"> </w:t>
      </w:r>
      <w:r>
        <w:t xml:space="preserve">is multifaceted. It involves not only the structural design of learning modules but also the alignment of these materials with specific competency frameworks. In the context of</w:t>
      </w:r>
      <w:r>
        <w:t xml:space="preserve"> </w:t>
      </w:r>
      <w:r>
        <w:rPr>
          <w:bCs/>
          <w:b/>
        </w:rPr>
        <w:t xml:space="preserve">Spain Valencia</w:t>
      </w:r>
      <w:r>
        <w:t xml:space="preserve">, this task is complicated by regional nuances, including language preferences (Valencian and Spanish), local cultural contexts, and adherence to both national Spanish educational laws and EU-wide digital literacy standards.</w:t>
      </w:r>
    </w:p>
    <w:bookmarkEnd w:id="21"/>
    <w:bookmarkStart w:id="22" w:name="X09c2606ea026ba34b4891a4cad9f6ddcbc612a9"/>
    <w:p>
      <w:pPr>
        <w:pStyle w:val="Heading2"/>
      </w:pPr>
      <w:r>
        <w:t xml:space="preserve">2. Contextual Analysis: The Educational Landscape in Spain Valencia</w:t>
      </w:r>
    </w:p>
    <w:p>
      <w:pPr>
        <w:pStyle w:val="FirstParagraph"/>
      </w:pPr>
      <w:r>
        <w:t xml:space="preserve">A critical component of my internship was understanding the specific ecosystem of</w:t>
      </w:r>
      <w:r>
        <w:t xml:space="preserve"> </w:t>
      </w:r>
      <w:r>
        <w:rPr>
          <w:bCs/>
          <w:b/>
        </w:rPr>
        <w:t xml:space="preserve">Spain Valencia</w:t>
      </w:r>
      <w:r>
        <w:t xml:space="preserve">. Unlike generic instructional design projects, developing curriculum for this region requires a deep dive into local demographic trends and economic needs.</w:t>
      </w:r>
      <w:r>
        <w:t xml:space="preserve"> </w:t>
      </w:r>
      <w:r>
        <w:rPr>
          <w:bCs/>
          <w:b/>
        </w:rPr>
        <w:t xml:space="preserve">Spain Valencia</w:t>
      </w:r>
    </w:p>
    <w:p>
      <w:pPr>
        <w:pStyle w:val="BodyText"/>
      </w:pPr>
      <w:r>
        <w:t xml:space="preserve">I learned that effective curriculum development in</w:t>
      </w:r>
    </w:p>
    <w:p>
      <w:pPr>
        <w:pStyle w:val="BodyText"/>
      </w:pPr>
      <w:r>
        <w:t xml:space="preserve">Spain ValenciaCurriculum DeveloperSpain Valencia. Generic international examples were replaced with scenarios drawn from local industries, such as sustainable water management or Mediterranean hospitality services.</w:t>
      </w:r>
    </w:p>
    <w:bookmarkEnd w:id="22"/>
    <w:bookmarkStart w:id="26" w:name="Xac9c2ff4cf4d7479bd72e76ae65d9b699543608"/>
    <w:p>
      <w:pPr>
        <w:pStyle w:val="Heading2"/>
      </w:pPr>
      <w:r>
        <w:t xml:space="preserve">3. Key Responsibilities and Methodologies Employed</w:t>
      </w:r>
    </w:p>
    <w:bookmarkStart w:id="23" w:name="X7153b9ac5cf4860618f75c5c716c5d295eeb144"/>
    <w:p>
      <w:pPr>
        <w:pStyle w:val="Heading3"/>
      </w:pPr>
      <w:r>
        <w:t xml:space="preserve">3.1 Needs Assessment and Stakeholder Analysis</w:t>
      </w:r>
    </w:p>
    <w:p>
      <w:pPr>
        <w:pStyle w:val="FirstParagraph"/>
      </w:pPr>
      <w:r>
        <w:t xml:space="preserve">The first phase of my work as an intern involved conducting thorough needs assessments. I collaborated with senior instructional designers to survey potential learners in</w:t>
      </w:r>
      <w:r>
        <w:t xml:space="preserve"> </w:t>
      </w:r>
      <w:r>
        <w:rPr>
          <w:bCs/>
          <w:b/>
        </w:rPr>
        <w:t xml:space="preserve">Spain Valencia</w:t>
      </w:r>
      <w:r>
        <w:t xml:space="preserve">. This data collection was vital for identifying skill gaps. We utilized tools to analyze the digital literacy levels of participants, ensuring that the curriculum architecture supported varying degrees of technical proficiency.</w:t>
      </w:r>
    </w:p>
    <w:bookmarkEnd w:id="23"/>
    <w:bookmarkStart w:id="24" w:name="X5f3fde4b29e3f539872111076f50e405b00fe56"/>
    <w:p>
      <w:pPr>
        <w:pStyle w:val="Heading3"/>
      </w:pPr>
      <w:r>
        <w:t xml:space="preserve">3.2 Designing Learning Objectives (Bloom’s Taxonomy)</w:t>
      </w:r>
    </w:p>
    <w:p>
      <w:pPr>
        <w:pStyle w:val="FirstParagraph"/>
      </w:pPr>
      <w:r>
        <w:t xml:space="preserve">I actively participated in drafting learning objectives using Bloom’s Taxonomy. As a</w:t>
      </w:r>
    </w:p>
    <w:p>
      <w:pPr>
        <w:pStyle w:val="BodyText"/>
      </w:pPr>
      <w:r>
        <w:t xml:space="preserve">Curriculum Developer, precision is key. We ensured that verbs used in the objectives were measurable and observable. For instance, instead of vague goals like "understand local regulations," we specified "apply Valencian tourism safety protocols to create an emergency response plan."</w:t>
      </w:r>
    </w:p>
    <w:bookmarkEnd w:id="24"/>
    <w:bookmarkStart w:id="25" w:name="X0681dbb538a4b2be510de1bee04a2b1f097a70f"/>
    <w:p>
      <w:pPr>
        <w:pStyle w:val="Heading3"/>
      </w:pPr>
      <w:r>
        <w:t xml:space="preserve">3.3 Content Development and Multimedia Integration</w:t>
      </w:r>
    </w:p>
    <w:p>
      <w:pPr>
        <w:pStyle w:val="FirstParagraph"/>
      </w:pPr>
      <w:r>
        <w:t xml:space="preserve">A significant portion of my internship focused on content creation. I worked with e-learning tools (such as Articulate Storyline and Adobe Captivate) to build interactive modules. The challenge was to make the content engaging while maintaining academic rigor specific to</w:t>
      </w:r>
    </w:p>
    <w:p>
      <w:pPr>
        <w:pStyle w:val="BodyText"/>
      </w:pPr>
      <w:r>
        <w:t xml:space="preserve">Spain Valencia. This involved integrating local videos, guest lectures from regional experts, and interactive maps of</w:t>
      </w:r>
    </w:p>
    <w:p>
      <w:pPr>
        <w:pStyle w:val="BodyText"/>
      </w:pPr>
      <w:r>
        <w:t xml:space="preserve">Spain Valencia.</w:t>
      </w:r>
    </w:p>
    <w:bookmarkEnd w:id="25"/>
    <w:bookmarkEnd w:id="26"/>
    <w:bookmarkStart w:id="27" w:name="X823b7df7e4b0491f9b221c60e7d04ad74806210"/>
    <w:p>
      <w:pPr>
        <w:pStyle w:val="Heading2"/>
      </w:pPr>
      <w:r>
        <w:t xml:space="preserve">4. Challenges Encountered During the Internship</w:t>
      </w:r>
    </w:p>
    <w:p>
      <w:pPr>
        <w:pStyle w:val="FirstParagraph"/>
      </w:pPr>
      <w:r>
        <w:rPr>
          <w:bCs/>
          <w:b/>
        </w:rPr>
        <w:t xml:space="preserve">A. Cultural Adaptation vs. Standardization:</w:t>
      </w:r>
      <w:r>
        <w:br/>
      </w:r>
      <w:r>
        <w:t xml:space="preserve">One of the major challenges was balancing standardized corporate training requirements with localized content for</w:t>
      </w:r>
    </w:p>
    <w:p>
      <w:pPr>
        <w:pStyle w:val="BodyText"/>
      </w:pPr>
      <w:r>
        <w:t xml:space="preserve">Spain Valencia. Sometimes, global headquarters preferred uniform content, but this failed to resonate with local learners in</w:t>
      </w:r>
    </w:p>
    <w:p>
      <w:pPr>
        <w:pStyle w:val="BodyText"/>
      </w:pPr>
      <w:r>
        <w:t xml:space="preserve">Spain Valencia. I advocated for a modular approach where core principles remained constant, but case studies and examples were swapped out to reflect the reality of life and work in</w:t>
      </w:r>
    </w:p>
    <w:p>
      <w:pPr>
        <w:pStyle w:val="BodyText"/>
      </w:pPr>
      <w:r>
        <w:t xml:space="preserve">Spain Valencia.</w:t>
      </w:r>
    </w:p>
    <w:p>
      <w:pPr>
        <w:pStyle w:val="BodyText"/>
      </w:pPr>
      <w:r>
        <w:rPr>
          <w:bCs/>
          <w:b/>
        </w:rPr>
        <w:t xml:space="preserve">B. Technological Infrastructure Variances:</w:t>
      </w:r>
      <w:r>
        <w:br/>
      </w:r>
      <w:r>
        <w:t xml:space="preserve">As a</w:t>
      </w:r>
    </w:p>
    <w:p>
      <w:pPr>
        <w:pStyle w:val="BodyText"/>
      </w:pPr>
      <w:r>
        <w:t xml:space="preserve">Curriculum Developer, one must consider accessibility. In some areas of</w:t>
      </w:r>
    </w:p>
    <w:p>
      <w:pPr>
        <w:pStyle w:val="BodyText"/>
      </w:pPr>
      <w:r>
        <w:t xml:space="preserve">Spain Valencia, internet connectivity can be inconsistent compared to major metropolitan hubs like Madrid or Barcelona. I worked to ensure that the curriculum was mobile-friendly and could be downloaded for offline use, adhering to universal design principles.</w:t>
      </w:r>
    </w:p>
    <w:p>
      <w:pPr>
        <w:pStyle w:val="BodyText"/>
      </w:pPr>
      <w:r>
        <w:rPr>
          <w:bCs/>
          <w:b/>
        </w:rPr>
        <w:t xml:space="preserve">C. Regulatory Compliance:</w:t>
      </w:r>
      <w:r>
        <w:rPr>
          <w:bCs/>
          <w:b/>
        </w:rPr>
        <w:t xml:space="preserve"> </w:t>
      </w:r>
      <w:r>
        <w:rPr>
          <w:bCs/>
          <w:b/>
        </w:rPr>
        <w:t xml:space="preserve">Navigating the regulatory framework of</w:t>
      </w:r>
      <w:r>
        <w:rPr>
          <w:bCs/>
          <w:b/>
        </w:rPr>
        <w:t xml:space="preserve"> </w:t>
      </w:r>
      <w:r>
        <w:rPr>
          <w:bCs/>
          <w:b/>
          <w:bCs/>
          <w:b/>
        </w:rPr>
        <w:t xml:space="preserve">Spain Valencia</w:t>
      </w:r>
    </w:p>
    <w:bookmarkEnd w:id="27"/>
    <w:bookmarkStart w:id="28" w:name="outcomes-and-deliverables"/>
    <w:p>
      <w:pPr>
        <w:pStyle w:val="Heading2"/>
      </w:pPr>
      <w:r>
        <w:t xml:space="preserve">5. Outcomes and Deliverables</w:t>
      </w:r>
    </w:p>
    <w:p>
      <w:pPr>
        <w:pStyle w:val="FirstParagraph"/>
      </w:pPr>
      <w:r>
        <w:t xml:space="preserve">By the end of the internship, I had contributed significantly to three major projects:</w:t>
      </w:r>
    </w:p>
    <w:p>
      <w:pPr>
        <w:numPr>
          <w:ilvl w:val="0"/>
          <w:numId w:val="1001"/>
        </w:numPr>
        <w:pStyle w:val="Compact"/>
      </w:pPr>
      <w:r>
        <w:rPr>
          <w:bCs/>
          <w:b/>
        </w:rPr>
        <w:t xml:space="preserve">Digital Marketing Certification:</w:t>
      </w:r>
      <w:r>
        <w:t xml:space="preserve">A course tailored for small business owners in</w:t>
      </w:r>
    </w:p>
    <w:p>
      <w:pPr>
        <w:numPr>
          <w:ilvl w:val="0"/>
          <w:numId w:val="1000"/>
        </w:numPr>
        <w:pStyle w:val="Compact"/>
      </w:pPr>
      <w:r>
        <w:t xml:space="preserve">Spain Valencia, featuring local SEO strategies and regional social media trends.</w:t>
      </w:r>
    </w:p>
    <w:p>
      <w:pPr>
        <w:numPr>
          <w:ilvl w:val="0"/>
          <w:numId w:val="1001"/>
        </w:numPr>
        <w:pStyle w:val="Compact"/>
      </w:pPr>
      <w:r>
        <w:t xml:space="preserve">Sustainable Agriculture Workshop:A curriculum focusing on modern irrigation techniques suitable for the fields surrounding</w:t>
      </w:r>
    </w:p>
    <w:p>
      <w:pPr>
        <w:numPr>
          <w:ilvl w:val="0"/>
          <w:numId w:val="1000"/>
        </w:numPr>
        <w:pStyle w:val="Compact"/>
      </w:pPr>
      <w:r>
        <w:t xml:space="preserve">Spain Valencia.</w:t>
      </w:r>
    </w:p>
    <w:p>
      <w:pPr>
        <w:pStyle w:val="FirstParagraph"/>
      </w:pPr>
      <w:r>
        <w:t xml:space="preserve">All materials were reviewed for linguistic accuracy and cultural appropriateness. Feedback from pilot groups in</w:t>
      </w:r>
      <w:r>
        <w:t xml:space="preserve"> </w:t>
      </w:r>
      <w:r>
        <w:rPr>
          <w:bCs/>
          <w:b/>
        </w:rPr>
        <w:t xml:space="preserve">Spain Valencia</w:t>
      </w:r>
    </w:p>
    <w:bookmarkEnd w:id="28"/>
    <w:bookmarkStart w:id="29" w:name="personal-professional-growth"/>
    <w:p>
      <w:pPr>
        <w:pStyle w:val="Heading2"/>
      </w:pPr>
      <w:r>
        <w:t xml:space="preserve">6. Personal Professional Growth</w:t>
      </w:r>
    </w:p>
    <w:p>
      <w:pPr>
        <w:pStyle w:val="FirstParagraph"/>
      </w:pPr>
      <w:r>
        <w:t xml:space="preserve">This internship transformed my perspective on what it means to be a</w:t>
      </w:r>
      <w:r>
        <w:t xml:space="preserve"> </w:t>
      </w:r>
      <w:r>
        <w:rPr>
          <w:bCs/>
          <w:b/>
        </w:rPr>
        <w:t xml:space="preserve">Curriculum Developer</w:t>
      </w:r>
      <w:r>
        <w:t xml:space="preserve">. I realized that instructional design is not merely about structuring information; it is about empathy and contextual awareness. Working in</w:t>
      </w:r>
      <w:r>
        <w:t xml:space="preserve"> </w:t>
      </w:r>
      <w:r>
        <w:rPr>
          <w:bCs/>
          <w:b/>
        </w:rPr>
        <w:t xml:space="preserve">Spain Valencia</w:t>
      </w:r>
    </w:p>
    <w:p>
      <w:pPr>
        <w:pStyle w:val="BodyText"/>
      </w:pPr>
      <w:r>
        <w:t xml:space="preserve">I have improved my technical skills in e-learning authoring tools, but more importantly, I have developed soft skills such as cross-cultural communication and adaptive problem-solving. Understanding the nuances of</w:t>
      </w:r>
      <w:r>
        <w:t xml:space="preserve"> </w:t>
      </w:r>
      <w:r>
        <w:rPr>
          <w:bCs/>
          <w:b/>
        </w:rPr>
        <w:t xml:space="preserve">Spain Valencia</w:t>
      </w:r>
    </w:p>
    <w:bookmarkEnd w:id="29"/>
    <w:bookmarkStart w:id="30" w:name="conclusion"/>
    <w:p>
      <w:pPr>
        <w:pStyle w:val="Heading2"/>
      </w:pPr>
      <w:r>
        <w:t xml:space="preserve">7. Conclusion</w:t>
      </w:r>
    </w:p>
    <w:p>
      <w:pPr>
        <w:pStyle w:val="FirstParagraph"/>
      </w:pPr>
      <w:r>
        <w:t xml:space="preserve">In conclusion, my internship provided an invaluable opportunity to apply theoretical knowledge of instructional design to real-world scenarios within</w:t>
      </w:r>
      <w:r>
        <w:t xml:space="preserve"> </w:t>
      </w:r>
      <w:r>
        <w:rPr>
          <w:bCs/>
          <w:b/>
        </w:rPr>
        <w:t xml:space="preserve">Spain Valencia</w:t>
      </w:r>
      <w:r>
        <w:t xml:space="preserve">. The experience underscored the complexity and reward inherent in the role of a</w:t>
      </w:r>
    </w:p>
    <w:p>
      <w:pPr>
        <w:pStyle w:val="BodyText"/>
      </w:pPr>
      <w:r>
        <w:t xml:space="preserve">Curriculum Developer. By aligning educational content with the specific cultural, economic, and regulatory context of</w:t>
      </w:r>
    </w:p>
    <w:p>
      <w:pPr>
        <w:pStyle w:val="BodyText"/>
      </w:pPr>
      <w:r>
        <w:t xml:space="preserve">Spain Valencia, we were able to create impactful learning experiences. This report highlights that successful curriculum development is a localized art form, requiring developers to be not just designers of content, but also cultural interpreters and strategic partners in education.</w:t>
      </w:r>
    </w:p>
    <w:p>
      <w:pPr>
        <w:pStyle w:val="BodyText"/>
      </w:pPr>
      <w:r>
        <w:t xml:space="preserve">I am grateful for the mentorship received and look forward to applying these insights in future professional endeavors within the educational sector.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Development in Spain Valencia</dc:title>
  <dc:creator/>
  <dc:language>en</dc:language>
  <cp:keywords/>
  <dcterms:created xsi:type="dcterms:W3CDTF">2026-07-29T08:14:22Z</dcterms:created>
  <dcterms:modified xsi:type="dcterms:W3CDTF">2026-07-29T08:14:22Z</dcterms:modified>
</cp:coreProperties>
</file>

<file path=docProps/custom.xml><?xml version="1.0" encoding="utf-8"?>
<Properties xmlns="http://schemas.openxmlformats.org/officeDocument/2006/custom-properties" xmlns:vt="http://schemas.openxmlformats.org/officeDocument/2006/docPropsVTypes"/>
</file>