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1" w:name="internship-report"/>
    <w:p>
      <w:pPr>
        <w:pStyle w:val="Heading1"/>
      </w:pPr>
      <w:r>
        <w:t xml:space="preserve">Internship Report</w:t>
      </w:r>
    </w:p>
    <w:p>
      <w:pPr>
        <w:pStyle w:val="FirstParagraph"/>
      </w:pPr>
      <w:r>
        <w:rPr>
          <w:bCs/>
          <w:b/>
        </w:rPr>
        <w:t xml:space="preserve">Name:</w:t>
      </w:r>
      <w:r>
        <w:t xml:space="preserve"> </w:t>
      </w:r>
      <w:r>
        <w:t xml:space="preserve">Alex Johnson</w:t>
      </w:r>
    </w:p>
    <w:p>
      <w:pPr>
        <w:pStyle w:val="BodyText"/>
      </w:pPr>
      <w:r>
        <w:rPr>
          <w:bCs/>
          <w:b/>
        </w:rPr>
        <w:t xml:space="preserve">Date:</w:t>
      </w:r>
    </w:p>
    <w:p>
      <w:pPr>
        <w:pStyle w:val="BodyText"/>
      </w:pPr>
      <w:r>
        <w:rPr>
          <w:bCs/>
          <w:b/>
        </w:rPr>
        <w:t xml:space="preserve">Institution:</w:t>
      </w:r>
    </w:p>
    <w:bookmarkStart w:id="20" w:name="Xd1284f1034665fc2f3a8bd6860355c84d0bb7b0"/>
    <w:p>
      <w:pPr>
        <w:pStyle w:val="Heading3"/>
      </w:pPr>
      <w:r>
        <w:t xml:space="preserve">Title: Bridging Theory and Practice in Educational Design within the United Kingdom Manchester Landscape as a Curriculum Developer Intern</w:t>
      </w:r>
    </w:p>
    <w:bookmarkEnd w:id="20"/>
    <w:bookmarkEnd w:id="21"/>
    <w:bookmarkStart w:id="22" w:name="executive-summary"/>
    <w:p>
      <w:pPr>
        <w:pStyle w:val="Heading2"/>
      </w:pPr>
      <w:r>
        <w:t xml:space="preserve">1. Executive Summary</w:t>
      </w:r>
    </w:p>
    <w:p>
      <w:pPr>
        <w:pStyle w:val="FirstParagraph"/>
      </w:pPr>
      <w:r>
        <w:t xml:space="preserve">This report details the comprehensive internship experience undertaken over a period of twelve weeks, focusing on the role of a Curriculum Developer within an educational consultancy based in United Kingdom Manchester. The primary objective of this internship was to gain practical insight into the structural design, implementation, and evaluation of educational frameworks that align with national standards while addressing local community needs. As United Kingdom Manchester continues to evolve as a hub for higher education and vocational training, the demand for agile and culturally responsive curriculum development is at an all-time high. This document outlines the specific tasks performed by a Curriculum Developer intern, the methodologies employed, the challenges encountered in this dynamic region, and the professional growth achieved during this transformative period.</w:t>
      </w:r>
    </w:p>
    <w:bookmarkEnd w:id="22"/>
    <w:bookmarkStart w:id="23" w:name="introduction-and-context"/>
    <w:p>
      <w:pPr>
        <w:pStyle w:val="Heading2"/>
      </w:pPr>
      <w:r>
        <w:t xml:space="preserve">2. Introduction and Context</w:t>
      </w:r>
    </w:p>
    <w:p>
      <w:pPr>
        <w:pStyle w:val="FirstParagraph"/>
      </w:pPr>
      <w:r>
        <w:t xml:space="preserve">The city of United Kingdom Manchester serves as a critical nexus for academic innovation and social mobility in the North West of England. The local educational ecosystem is characterized by a diverse demographic, including a significant international student population and varying levels of socioeconomic backgrounds among school-aged children. Within this context, the role of a Curriculum Developer is not merely about content creation but involves strategic alignment with regulatory bodies such as Ofsted and the Department for Education. The internship was situated within an organization dedicated to supporting primary and secondary schools in developing inclusive learning pathways. As a Curriculum Developer intern, the focus was placed on understanding how theoretical pedagogical models translate into tangible classroom resources that can be effectively utilized by teachers in United Kingdom Manchester.</w:t>
      </w:r>
    </w:p>
    <w:bookmarkEnd w:id="23"/>
    <w:bookmarkStart w:id="26" w:name="key-responsibilities-and-activities"/>
    <w:p>
      <w:pPr>
        <w:pStyle w:val="Heading2"/>
      </w:pPr>
      <w:r>
        <w:t xml:space="preserve">3. Key Responsibilities and Activities</w:t>
      </w:r>
    </w:p>
    <w:p>
      <w:pPr>
        <w:pStyle w:val="FirstParagraph"/>
      </w:pPr>
      <w:r>
        <w:t xml:space="preserve">The core responsibilities of the Curriculum Developer intern revolved around research, design, collaboration, and assessment. Initially, the role required an extensive review of existing curricula to identify gaps in learning outcomes regarding digital literacy and cultural inclusivity. This research phase was crucial for informing subsequent design decisions. Following the analysis, I assisted senior developers in drafting modular lesson plans that incorporated active learning strategies.</w:t>
      </w:r>
    </w:p>
    <w:bookmarkStart w:id="24" w:name="collaborative-design-workshops"/>
    <w:p>
      <w:pPr>
        <w:pStyle w:val="Heading3"/>
      </w:pPr>
      <w:r>
        <w:t xml:space="preserve">3.1 Collaborative Design Workshops</w:t>
      </w:r>
    </w:p>
    <w:p>
      <w:pPr>
        <w:pStyle w:val="FirstParagraph"/>
      </w:pPr>
      <w:r>
        <w:t xml:space="preserve">A significant portion of the internship involved participating in collaborative design workshops with teachers and subject matter experts located across United Kingdom Manchester. These sessions emphasized the importance of stakeholder engagement. By interacting directly with educators, I gained insight into the practical constraints they face, such as time management and resource availability. This feedback loop allowed for iterative improvements in the curriculum materials, ensuring they were not only pedagogically sound but also practically implementable.</w:t>
      </w:r>
    </w:p>
    <w:bookmarkEnd w:id="24"/>
    <w:bookmarkStart w:id="25" w:name="alignment-with-national-standards"/>
    <w:p>
      <w:pPr>
        <w:pStyle w:val="Heading3"/>
      </w:pPr>
      <w:r>
        <w:t xml:space="preserve">3.2 Alignment with National Standards</w:t>
      </w:r>
    </w:p>
    <w:p>
      <w:pPr>
        <w:pStyle w:val="FirstParagraph"/>
      </w:pPr>
      <w:r>
        <w:t xml:space="preserve">A critical task was ensuring that all developed materials aligned strictly with the National Curriculum for England. This required meticulous attention to detail regarding learning objectives, assessment criteria, and key stage requirements. As a Curriculum Developer, one must balance creativity with compliance, ensuring that while innovative teaching methods are introduced, they do not detract from the statutory requirements mandated by educational authorities in United Kingdom Manchester and beyond.</w:t>
      </w:r>
    </w:p>
    <w:bookmarkEnd w:id="25"/>
    <w:bookmarkEnd w:id="26"/>
    <w:bookmarkStart w:id="27" w:name="challenges-and-problem-solving"/>
    <w:p>
      <w:pPr>
        <w:pStyle w:val="Heading2"/>
      </w:pPr>
      <w:r>
        <w:t xml:space="preserve">4. Challenges and Problem-Solving</w:t>
      </w:r>
    </w:p>
    <w:p>
      <w:pPr>
        <w:pStyle w:val="FirstParagraph"/>
      </w:pPr>
      <w:r>
        <w:t xml:space="preserve">The role of a Curriculum Developer is rarely devoid of complexity. One of the primary challenges encountered was addressing the diverse needs of students within United Kingdom Manchester’s varied school districts. Standardized curricula often fail to account for specific local contexts, such as industrial heritage integration in science lessons or multicultural perspectives in history modules. To overcome this, I proposed a "core-plus" model, where national standards formed the core structure, supplemented by locally relevant case studies and resources. This approach required negotiation skills and the ability to justify pedagogical choices to senior management.</w:t>
      </w:r>
    </w:p>
    <w:p>
      <w:pPr>
        <w:pStyle w:val="BodyText"/>
      </w:pPr>
      <w:r>
        <w:t xml:space="preserve">Another challenge was the rapid integration of technology into learning modules. As educational institutions in United Kingdom Manchester increasingly adopt digital platforms, the curriculum needed to support blended learning environments. This necessitated upskilling in instructional design software and understanding how digital assets could be seamlessly embedded within traditional text-based resources.</w:t>
      </w:r>
    </w:p>
    <w:bookmarkEnd w:id="27"/>
    <w:bookmarkStart w:id="28" w:name="X0785a77b52ee686badd30ceade3f450c1765db8"/>
    <w:p>
      <w:pPr>
        <w:pStyle w:val="Heading2"/>
      </w:pPr>
      <w:r>
        <w:t xml:space="preserve">5. Professional Development and Skills Acquired</w:t>
      </w:r>
    </w:p>
    <w:p>
      <w:pPr>
        <w:pStyle w:val="FirstParagraph"/>
      </w:pPr>
      <w:r>
        <w:t xml:space="preserve">This internship significantly enhanced my professional capabilities as a Curriculum Developer. I developed advanced skills in backward design, where learning outcomes are identified first, followed by assessment evidence and then the learning plan. Furthermore, I gained proficiency in data-driven decision-making, utilizing student performance metrics to refine curriculum effectiveness. Soft skills such as cross-functional communication were also sharpened through regular interaction with stakeholders across United Kingdom Manchester.</w:t>
      </w:r>
    </w:p>
    <w:p>
      <w:pPr>
        <w:pStyle w:val="BodyText"/>
      </w:pPr>
      <w:r>
        <w:t xml:space="preserve">Additionally, the internship fostered a deeper understanding of equity and inclusion in education. Learning to design curricula that are accessible to students with special educational needs (SEN) was a valuable lesson in empathetic design. This holistic approach ensures that education serves as an equalizer rather than a barrier.</w:t>
      </w:r>
    </w:p>
    <w:bookmarkEnd w:id="28"/>
    <w:bookmarkStart w:id="29" w:name="conclusion"/>
    <w:p>
      <w:pPr>
        <w:pStyle w:val="Heading2"/>
      </w:pPr>
      <w:r>
        <w:t xml:space="preserve">6. Conclusion</w:t>
      </w:r>
    </w:p>
    <w:p>
      <w:pPr>
        <w:pStyle w:val="FirstParagraph"/>
      </w:pPr>
      <w:r>
        <w:t xml:space="preserve">In conclusion, this internship has provided an invaluable foundation for a career in educational design. The experience of working as a Curriculum Developer in United Kingdom Manchester has highlighted the intricate balance between regulatory compliance, pedagogical innovation, and community relevance. The dynamic environment of United Kingdom Manchester offered unique opportunities to test ideas in real-world settings and receive immediate feedback from practitioners. The skills acquired during this period will undoubtedly contribute to future professional endeavors, ensuring that educational materials are not only compliant but also impactful and inclusive.</w:t>
      </w:r>
    </w:p>
    <w:p>
      <w:pPr>
        <w:pStyle w:val="BodyText"/>
      </w:pPr>
      <w:r>
        <w:t xml:space="preserve">The insights gained regarding the specific educational landscape of United Kingdom Manchester underscore the necessity for continuous adaptation in curriculum development. As I move forward, I aim to further specialize in inclusive design practices, ensuring that every student has access to high-quality, engaging educational content. This internship has been instrumental in shaping my professional identity and reinforcing my commitment to excellence as a Curriculum Developer.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United Kingdom Manchester</dc:title>
  <dc:creator/>
  <dc:language>en</dc:language>
  <cp:keywords/>
  <dcterms:created xsi:type="dcterms:W3CDTF">2026-07-29T06:50:46Z</dcterms:created>
  <dcterms:modified xsi:type="dcterms:W3CDTF">2026-07-29T06:50:46Z</dcterms:modified>
</cp:coreProperties>
</file>

<file path=docProps/custom.xml><?xml version="1.0" encoding="utf-8"?>
<Properties xmlns="http://schemas.openxmlformats.org/officeDocument/2006/custom-properties" xmlns:vt="http://schemas.openxmlformats.org/officeDocument/2006/docPropsVTypes"/>
</file>