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Training</w:t>
      </w:r>
      <w:r>
        <w:t xml:space="preserve"> </w:t>
      </w:r>
      <w:r>
        <w:t xml:space="preserve">in</w:t>
      </w:r>
      <w:r>
        <w:t xml:space="preserve"> </w:t>
      </w:r>
      <w:r>
        <w:t xml:space="preserve">Bangladesh</w:t>
      </w:r>
      <w:r>
        <w:t xml:space="preserve"> </w:t>
      </w:r>
      <w:r>
        <w:t xml:space="preserve">Dhaka</w:t>
      </w:r>
    </w:p>
    <w:bookmarkStart w:id="20" w:name="internship-report"/>
    <w:p>
      <w:pPr>
        <w:pStyle w:val="Heading1"/>
      </w:pPr>
      <w:r>
        <w:t xml:space="preserve">Internship Report</w:t>
      </w:r>
    </w:p>
    <w:p>
      <w:pPr>
        <w:pStyle w:val="FirstParagraph"/>
      </w:pPr>
      <w:r>
        <w:rPr>
          <w:bCs/>
          <w:b/>
        </w:rPr>
        <w:t xml:space="preserve">Date:</w:t>
      </w:r>
    </w:p>
    <w:p>
      <w:pPr>
        <w:pStyle w:val="BodyText"/>
      </w:pPr>
      <w:r>
        <w:br/>
      </w:r>
      <w:r>
        <w:br/>
      </w:r>
    </w:p>
    <w:bookmarkEnd w:id="20"/>
    <w:bookmarkStart w:id="21" w:name="executive-summary"/>
    <w:p>
      <w:pPr>
        <w:pStyle w:val="Heading2"/>
      </w:pPr>
      <w:r>
        <w:t xml:space="preserve">Executive Summary</w:t>
      </w:r>
    </w:p>
    <w:p>
      <w:pPr>
        <w:pStyle w:val="FirstParagraph"/>
      </w:pPr>
      <w:r>
        <w:t xml:space="preserve">This document serves as a comprehensive Internship Report detailing the practical training and professional observations conducted during my tenure as an intern at the National Board of Revenue (NBR). The primary focus of this report is to analyze the operational dynamics, regulatory frameworks, and administrative procedures associated with serving as a Customs Officer within the bustling trade hub of Bangladesh Dhaka. Over a period of twelve weeks, I was immersed in the daily operations that ensure border security, revenue collection, and facilitation of legitimate trade. This report highlights the critical role that modernization plays in enhancing efficiency while maintaining strict compliance with international standards.</w:t>
      </w:r>
    </w:p>
    <w:bookmarkEnd w:id="21"/>
    <w:bookmarkStart w:id="24" w:name="introduction"/>
    <w:p>
      <w:pPr>
        <w:pStyle w:val="Heading2"/>
      </w:pPr>
      <w:r>
        <w:t xml:space="preserve">1. Introduction</w:t>
      </w:r>
    </w:p>
    <w:bookmarkStart w:id="22" w:name="background-of-the-organization"/>
    <w:p>
      <w:pPr>
        <w:pStyle w:val="Heading3"/>
      </w:pPr>
      <w:r>
        <w:t xml:space="preserve">1.1 Background of the Organization</w:t>
      </w:r>
    </w:p>
    <w:p>
      <w:pPr>
        <w:pStyle w:val="FirstParagraph"/>
      </w:pPr>
      <w:r>
        <w:t xml:space="preserve">The National Board of Revenue (NBR) is the apex agency responsible for collecting taxes and customs duties in Bangladesh. The Customs Wing, specifically operating out of Dhaka, handles a significant volume of international cargo and passenger declarations. Dhaka serves as the economic heartland of Bangladesh, making its customs zones some of the busiest in South Asia. The environment presents unique challenges regarding congestion, rapid processing requirements, and anti-smuggling operations.</w:t>
      </w:r>
    </w:p>
    <w:bookmarkEnd w:id="22"/>
    <w:bookmarkStart w:id="23" w:name="objectives-of-the-internship"/>
    <w:p>
      <w:pPr>
        <w:pStyle w:val="Heading3"/>
      </w:pPr>
      <w:r>
        <w:t xml:space="preserve">1.2 Objectives of the Internship</w:t>
      </w:r>
    </w:p>
    <w:p>
      <w:pPr>
        <w:pStyle w:val="FirstParagraph"/>
      </w:pPr>
      <w:r>
        <w:t xml:space="preserve">The primary objective of this internship was to bridge the gap between academic theoretical knowledge and practical application in a high-stakes regulatory environment. Specifically, I aimed to understand:</w:t>
      </w:r>
    </w:p>
    <w:p>
      <w:pPr>
        <w:numPr>
          <w:ilvl w:val="0"/>
          <w:numId w:val="1001"/>
        </w:numPr>
        <w:pStyle w:val="Compact"/>
      </w:pPr>
      <w:r>
        <w:t xml:space="preserve">The legal framework governing customs procedures in Bangladesh Dhaka.</w:t>
      </w:r>
    </w:p>
    <w:p>
      <w:pPr>
        <w:numPr>
          <w:ilvl w:val="0"/>
          <w:numId w:val="1001"/>
        </w:numPr>
        <w:pStyle w:val="Compact"/>
      </w:pPr>
      <w:r>
        <w:t xml:space="preserve">The workflow of a Customs Officer from declaration submission to final clearance.</w:t>
      </w:r>
    </w:p>
    <w:p>
      <w:pPr>
        <w:numPr>
          <w:ilvl w:val="0"/>
          <w:numId w:val="1001"/>
        </w:numPr>
        <w:pStyle w:val="Compact"/>
      </w:pPr>
      <w:r>
        <w:t xml:space="preserve">The challenges faced by officers in balancing revenue generation with trade facilitation.</w:t>
      </w:r>
    </w:p>
    <w:bookmarkEnd w:id="23"/>
    <w:bookmarkEnd w:id="24"/>
    <w:bookmarkStart w:id="25" w:name="methodology"/>
    <w:p>
      <w:pPr>
        <w:pStyle w:val="Heading2"/>
      </w:pPr>
      <w:r>
        <w:t xml:space="preserve">2. Methodology</w:t>
      </w:r>
    </w:p>
    <w:p>
      <w:pPr>
        <w:pStyle w:val="FirstParagraph"/>
      </w:pPr>
      <w:r>
        <w:t xml:space="preserve">Data collection for this Internship Report was facilitated through direct observation, shadowing senior Customs Officers, and reviewing internal documentation at the Dhaka Customs House. I participated in routine inspections and attended briefing sessions regarding new regulatory updates introduced by the NBR to combat fraud and streamline processes. The geographic focus remained strictly within the designated customs zones of Bangladesh Dhaka, including specific attention to land ports adjacent to the city.</w:t>
      </w:r>
    </w:p>
    <w:bookmarkEnd w:id="25"/>
    <w:bookmarkStart w:id="29" w:name="operational-workflow"/>
    <w:p>
      <w:pPr>
        <w:pStyle w:val="Heading2"/>
      </w:pPr>
      <w:r>
        <w:t xml:space="preserve">3. Operational Workflow</w:t>
      </w:r>
    </w:p>
    <w:bookmarkStart w:id="26" w:name="declaration-and-assessment"/>
    <w:p>
      <w:pPr>
        <w:pStyle w:val="Heading3"/>
      </w:pPr>
      <w:r>
        <w:t xml:space="preserve">3.1 Declaration and Assessment</w:t>
      </w:r>
    </w:p>
    <w:p>
      <w:pPr>
        <w:pStyle w:val="FirstParagraph"/>
      </w:pPr>
      <w:r>
        <w:t xml:space="preserve">The first phase of my training involved understanding the Automated System for Customs Data (ASYCUDA). As a prospective Customs Officer, one must master this digital platform which manages import and export declarations in Bangladesh Dhaka. I observed how data entered by brokers is validated against tariff schedules to determine duty liabilities. This step is crucial for ensuring that the correct amount of revenue reaches the state exchequer.</w:t>
      </w:r>
    </w:p>
    <w:bookmarkEnd w:id="26"/>
    <w:bookmarkStart w:id="27" w:name="risk-management-and-inspection"/>
    <w:p>
      <w:pPr>
        <w:pStyle w:val="Heading3"/>
      </w:pPr>
      <w:r>
        <w:t xml:space="preserve">3.2 Risk Management and Inspection</w:t>
      </w:r>
    </w:p>
    <w:p>
      <w:pPr>
        <w:pStyle w:val="FirstParagraph"/>
      </w:pPr>
      <w:r>
        <w:t xml:space="preserve">A significant portion of my internship was dedicated to risk management protocols. Not all shipments require physical inspection; therefore, Customs Officers utilize a "Green Channel" (no inspection), "Yellow Channel" (documentary check), and "Red Channel" (physical inspection) system. I learned how officers in Bangladesh Dhaka analyze risk indicators—such as commodity type, origin country, and value discrepancies—to decide which containers undergo rigorous examination. This process is vital for preventing smuggling of restricted goods, including narcotics and counterfeit products.</w:t>
      </w:r>
    </w:p>
    <w:bookmarkEnd w:id="27"/>
    <w:bookmarkStart w:id="28" w:name="valuation-and-classification"/>
    <w:p>
      <w:pPr>
        <w:pStyle w:val="Heading3"/>
      </w:pPr>
      <w:r>
        <w:t xml:space="preserve">3.3 Valuation and Classification</w:t>
      </w:r>
    </w:p>
    <w:p>
      <w:pPr>
        <w:pStyle w:val="FirstParagraph"/>
      </w:pPr>
      <w:r>
        <w:t xml:space="preserve">Determining the correct customs value and tariff classification is perhaps the most complex aspect of being a Customs Officer. I assisted in reviewing cases where importers under-declared values to evade taxes. The training emphasized the importance of international valuation methods prescribed by the World Trade Organization (WTO) and applied within Bangladesh Dhaka’s regulatory context.</w:t>
      </w:r>
    </w:p>
    <w:bookmarkEnd w:id="28"/>
    <w:bookmarkEnd w:id="29"/>
    <w:bookmarkStart w:id="30" w:name="key-challenges-observed"/>
    <w:p>
      <w:pPr>
        <w:pStyle w:val="Heading2"/>
      </w:pPr>
      <w:r>
        <w:t xml:space="preserve">4. Key Challenges Observed</w:t>
      </w:r>
    </w:p>
    <w:p>
      <w:pPr>
        <w:pStyle w:val="FirstParagraph"/>
      </w:pPr>
      <w:r>
        <w:t xml:space="preserve">While working as an intern in this capacity, several structural challenges became apparent. The volume of trade in Bangladesh Dhaka often leads to congestion at clearing stations, resulting in delays for legitimate traders. Furthermore, the sheer number of goods moving through the ports requires immense manpower and vigilance from Customs Officers to maintain integrity. Corruption remains a persistent threat globally, and the NBR has implemented strict internal audits to mitigate this risk among officers.</w:t>
      </w:r>
    </w:p>
    <w:bookmarkEnd w:id="30"/>
    <w:bookmarkStart w:id="31" w:name="skills-acquired"/>
    <w:p>
      <w:pPr>
        <w:pStyle w:val="Heading2"/>
      </w:pPr>
      <w:r>
        <w:t xml:space="preserve">5. Skills Acquired</w:t>
      </w:r>
    </w:p>
    <w:p>
      <w:pPr>
        <w:pStyle w:val="FirstParagraph"/>
      </w:pPr>
      <w:r>
        <w:t xml:space="preserve">This internship provided me with invaluable skills pertinent to a career as a Customs Officer. I developed proficiency in navigating complex legal texts and interpreting tariff codes efficiently. Additionally, I enhanced my analytical skills by assessing risk profiles of various shipments. Communication skills were also honed through interactions with freight forwarders, brokers, and senior officials in Bangladesh Dhaka.</w:t>
      </w:r>
    </w:p>
    <w:bookmarkEnd w:id="31"/>
    <w:bookmarkStart w:id="32" w:name="recommendations"/>
    <w:p>
      <w:pPr>
        <w:pStyle w:val="Heading2"/>
      </w:pPr>
      <w:r>
        <w:t xml:space="preserve">6. Recommendations</w:t>
      </w:r>
    </w:p>
    <w:p>
      <w:pPr>
        <w:pStyle w:val="FirstParagraph"/>
      </w:pPr>
      <w:r>
        <w:t xml:space="preserve">To further enhance the efficiency of customs operations in Bangladesh Dhaka, it is recommended that the NBR invests more heavily in AI-driven risk analysis tools to reduce human error and bias. Furthermore, continuous professional development for all Customs Officers is essential to keep pace with evolving global trade laws.</w:t>
      </w:r>
    </w:p>
    <w:bookmarkEnd w:id="32"/>
    <w:bookmarkStart w:id="33" w:name="conclusion"/>
    <w:p>
      <w:pPr>
        <w:pStyle w:val="Heading2"/>
      </w:pPr>
      <w:r>
        <w:t xml:space="preserve">7. Conclusion</w:t>
      </w:r>
    </w:p>
    <w:p>
      <w:pPr>
        <w:pStyle w:val="FirstParagraph"/>
      </w:pPr>
      <w:r>
        <w:t xml:space="preserve">In conclusion, my internship as an intern has provided profound insights into the critical functions of a Customs Officer within the context of Bangladesh Dhaka. The experience underscored the delicate balance between security and facilitation that defines modern customs administration. I leave this program with a deep appreciation for the dedication required to uphold national sovereignty and economic integrity through effective customs management.</w:t>
      </w:r>
    </w:p>
    <w:p>
      <w:pPr>
        <w:pStyle w:val="BodyText"/>
      </w:pPr>
      <w:r>
        <w:br/>
      </w:r>
      <w:r>
        <w:br/>
      </w:r>
      <w:r>
        <w:br/>
      </w:r>
      <w:r>
        <w:t xml:space="preserve">____________________</w:t>
      </w:r>
      <w:r>
        <w:br/>
      </w:r>
      <w:r>
        <w:t xml:space="preserve">Intern Signature</w:t>
      </w:r>
      <w:r>
        <w:br/>
      </w:r>
      <w:r>
        <w:br/>
      </w:r>
    </w:p>
    <w:p>
      <w:pPr>
        <w:pStyle w:val="BodyText"/>
      </w:pPr>
      <w:r>
        <w:t xml:space="preserve">Supervisor Signature</w:t>
      </w:r>
      <w:r>
        <w:br/>
      </w:r>
      <w:r>
        <w:t xml:space="preserve"> </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Training in Bangladesh Dhaka</dc:title>
  <dc:creator/>
  <dc:language>en</dc:language>
  <cp:keywords/>
  <dcterms:created xsi:type="dcterms:W3CDTF">2026-07-29T13:06:15Z</dcterms:created>
  <dcterms:modified xsi:type="dcterms:W3CDTF">2026-07-29T13:06:15Z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