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Iran</w:t>
      </w:r>
      <w:r>
        <w:t xml:space="preserve"> </w:t>
      </w:r>
      <w:r>
        <w:t xml:space="preserve">Tehran</w:t>
      </w:r>
    </w:p>
    <w:bookmarkStart w:id="29" w:name="X866acde0028a86293e8c47ffa9388b01340aa65"/>
    <w:p>
      <w:pPr>
        <w:pStyle w:val="Heading1"/>
      </w:pPr>
      <w:r>
        <w:t xml:space="preserve">Institutional Internship Report</w:t>
      </w:r>
      <w:r>
        <w:br/>
      </w:r>
      <w:r>
        <w:t xml:space="preserve">The Role and Operations of a Customs Officer in Iran, Tehran</w:t>
      </w:r>
    </w:p>
    <w:p>
      <w:pPr>
        <w:pStyle w:val="FirstParagraph"/>
      </w:pPr>
      <w:r>
        <w:rPr>
          <w:bCs/>
          <w:b/>
        </w:rPr>
        <w:t xml:space="preserve">Date:</w:t>
      </w:r>
      <w:r>
        <w:t xml:space="preserve"> </w:t>
      </w:r>
      <w:r>
        <w:t xml:space="preserve">October 24, 2023</w:t>
      </w:r>
      <w:r>
        <w:br/>
      </w:r>
      <w:r>
        <w:rPr>
          <w:bCs/>
          <w:b/>
        </w:rPr>
        <w:t xml:space="preserve">Intern Name:</w:t>
      </w:r>
      <w:r>
        <w:t xml:space="preserve">[Your Name]</w:t>
      </w:r>
      <w:r>
        <w:br/>
      </w:r>
      <w:r>
        <w:rPr>
          <w:bCs/>
          <w:b/>
        </w:rPr>
        <w:t xml:space="preserve">Supervising Authority:</w:t>
      </w:r>
      <w:r>
        <w:t xml:space="preserve">Tehran Grand Bazaar Customs Administration</w:t>
      </w:r>
      <w:r>
        <w:br/>
      </w:r>
      <w:r>
        <w:rPr>
          <w:bCs/>
          <w:b/>
        </w:rPr>
        <w:t xml:space="preserve">Degree Program:</w:t>
      </w:r>
      <w:r>
        <w:t xml:space="preserve">Bachelor of International Trade and Logistics</w:t>
      </w:r>
    </w:p>
    <w:bookmarkStart w:id="20" w:name="executive-summary"/>
    <w:p>
      <w:pPr>
        <w:pStyle w:val="Heading2"/>
      </w:pPr>
      <w:r>
        <w:t xml:space="preserve">1. Executive Summary</w:t>
      </w:r>
    </w:p>
    <w:p>
      <w:pPr>
        <w:pStyle w:val="FirstParagraph"/>
      </w:pPr>
      <w:r>
        <w:t xml:space="preserve">This report details the comprehensive experiences, observations, and professional developments acquired during a three-month internship focused on the specific role of a Customs Officer within the bustling metropolis of Iran, Tehran. The primary objective of this internship was to understand the intricate legal frameworks, operational procedures, and economic implications governing cross-border trade in one of Western Asia's most significant logistical hubs. As a Customs Officer candidate in Iran Tehran, the intern was exposed to both land border protocols affecting regional trade and air cargo handling at Imam Khomeini International Airport (IKIA). This document outlines the daily responsibilities, challenges encountered, legal insights gained regarding Iranian customs law, and the critical importance of compliance in maintaining national security and economic stability.</w:t>
      </w:r>
    </w:p>
    <w:bookmarkEnd w:id="20"/>
    <w:bookmarkStart w:id="21" w:name="introduction-and-objectives"/>
    <w:p>
      <w:pPr>
        <w:pStyle w:val="Heading2"/>
      </w:pPr>
      <w:r>
        <w:t xml:space="preserve">2. Introduction and Objectives</w:t>
      </w:r>
    </w:p>
    <w:p>
      <w:pPr>
        <w:pStyle w:val="FirstParagraph"/>
      </w:pPr>
      <w:r>
        <w:t xml:space="preserve">The position of Customs Officer is pivotal in any nation's economy, serving as the first line of defense against illicit trade while facilitating legitimate commerce. In the context of Iran Tehran, a city that serves as the central node for national distribution and international transit, this role carries heightened complexity due to geopolitical sanctions, high volumes of informal trade attempts, and diverse commodity flows. The primary objectives of this internship were threefold: first, to master the technical aspects of tariff classification under the Iranian Customs Tariff Book; second, to observe and participate in risk assessment procedures used by Tehran-based officers; and third, to understand the inter-agency cooperation between customs authorities and other regulatory bodies such as the Ministry of Industry, Mine, and Trade (MIMT).</w:t>
      </w:r>
    </w:p>
    <w:bookmarkEnd w:id="21"/>
    <w:bookmarkStart w:id="22" w:name="X74534f99905d82dc13575d4d023c089dd082109"/>
    <w:p>
      <w:pPr>
        <w:pStyle w:val="Heading2"/>
      </w:pPr>
      <w:r>
        <w:t xml:space="preserve">3. Overview of the Host Institution: Customs in Tehran</w:t>
      </w:r>
    </w:p>
    <w:p>
      <w:pPr>
        <w:pStyle w:val="FirstParagraph"/>
      </w:pPr>
      <w:r>
        <w:t xml:space="preserve">Tehran is not merely a political capital but an economic powerhouse. The customs infrastructure in Iran Tehran encompasses several key operational zones. The internship was primarily conducted at the regional customs house that oversees imports and exports for the Greater Tehran area, with secondary rotations at freight terminals near IKIA. This facility handles everything from consumer electronics and automotive parts to hazardous materials and pharmaceuticals. Given Tehran's strategic location, it acts as a gateway between Europe via Turkey/Azerbaijan, Central Asia via Turkmenistan/Afghanistan (land routes), and the Persian Gulf ports for global shipping.</w:t>
      </w:r>
    </w:p>
    <w:p>
      <w:pPr>
        <w:pStyle w:val="BodyText"/>
      </w:pPr>
      <w:r>
        <w:t xml:space="preserve">The organizational structure within the Tehran customs office is hierarchical yet increasingly digitized. Officers are divided into specialized departments including Valuation, Origin Verification, Risk Management, and Physical Examination. The intern worked closely with senior officers who emphasized that modern Customs Officer duties in Iran Tehran require not only legal knowledge but also advanced analytical skills to detect fraud in a market characterized by high volatility.</w:t>
      </w:r>
    </w:p>
    <w:bookmarkEnd w:id="22"/>
    <w:bookmarkStart w:id="23" w:name="Xe66bcae78a1f19eed3781487b6d5ef04f61435a"/>
    <w:p>
      <w:pPr>
        <w:pStyle w:val="Heading2"/>
      </w:pPr>
      <w:r>
        <w:t xml:space="preserve">4. Key Responsibilities and Daily Activities</w:t>
      </w:r>
    </w:p>
    <w:p>
      <w:pPr>
        <w:pStyle w:val="FirstParagraph"/>
      </w:pPr>
      <w:r>
        <w:t xml:space="preserve">Daily activities as an intern Customs Officer in Iran Tehran were rigorous and varied. The core responsibilities included:</w:t>
      </w:r>
    </w:p>
    <w:p>
      <w:pPr>
        <w:numPr>
          <w:ilvl w:val="0"/>
          <w:numId w:val="1001"/>
        </w:numPr>
        <w:pStyle w:val="Compact"/>
      </w:pPr>
      <w:r>
        <w:rPr>
          <w:bCs/>
          <w:b/>
        </w:rPr>
        <w:t xml:space="preserve">Cargo Inspection and Documentation Review:</w:t>
      </w:r>
      <w:r>
        <w:t xml:space="preserve">The intern assisted officers in reviewing Bill of Lading, Commercial Invoices, Packing Lists, and Certificates of Origin. A significant portion of time was spent verifying if the declared value matched the market price to prevent under-invoicing or over-invoicing. This is particularly critical in Iran Tehran due to currency fluctuation issues.</w:t>
      </w:r>
    </w:p>
    <w:p>
      <w:pPr>
        <w:numPr>
          <w:ilvl w:val="0"/>
          <w:numId w:val="1001"/>
        </w:numPr>
        <w:pStyle w:val="Compact"/>
      </w:pPr>
      <w:r>
        <w:rPr>
          <w:bCs/>
          <w:b/>
        </w:rPr>
        <w:t xml:space="preserve">Tariff Classification:</w:t>
      </w:r>
      <w:r>
        <w:t xml:space="preserve">Using HS Codes (Harmonized System), the intern learned to classify goods accurately. Incorrect classification can lead to massive revenue loss for the state or unfair penalties for traders. Specific focus was placed on textiles and machinery, which are high-volume imports in Tehran.</w:t>
      </w:r>
    </w:p>
    <w:p>
      <w:pPr>
        <w:numPr>
          <w:ilvl w:val="0"/>
          <w:numId w:val="1001"/>
        </w:numPr>
        <w:pStyle w:val="Compact"/>
      </w:pPr>
      <w:r>
        <w:rPr>
          <w:bCs/>
          <w:b/>
        </w:rPr>
        <w:t xml:space="preserve">Risk Assessment Participation:</w:t>
      </w:r>
      <w:r>
        <w:t xml:space="preserve">The intern observed how software flags high-risk shipments based on historical data, sender location, and commodity type. Officers in Iran Tehran use a sophisticated scoring system to determine whether a container requires 100% physical examination or if it can be cleared electronically.</w:t>
      </w:r>
    </w:p>
    <w:p>
      <w:pPr>
        <w:numPr>
          <w:ilvl w:val="0"/>
          <w:numId w:val="1001"/>
        </w:numPr>
        <w:pStyle w:val="Compact"/>
      </w:pPr>
      <w:r>
        <w:rPr>
          <w:bCs/>
          <w:b/>
        </w:rPr>
        <w:t xml:space="preserve">Anti-Smuggling Operations:</w:t>
      </w:r>
      <w:r>
        <w:t xml:space="preserve">While direct enforcement is handled by specialized units, the intern attended briefing sessions on recent smuggling trends. Smuggling remains a significant challenge in regions surrounding Iran Tehran, and officers must remain vigilant regarding undeclared goods hidden within legitimate cargo.</w:t>
      </w:r>
    </w:p>
    <w:bookmarkEnd w:id="23"/>
    <w:bookmarkStart w:id="24" w:name="X5cbf3916334024aad113ea4bc02b9b00f2e797e"/>
    <w:p>
      <w:pPr>
        <w:pStyle w:val="Heading2"/>
      </w:pPr>
      <w:r>
        <w:t xml:space="preserve">5. Legal Framework and Regulatory Environment</w:t>
      </w:r>
    </w:p>
    <w:p>
      <w:pPr>
        <w:pStyle w:val="FirstParagraph"/>
      </w:pPr>
      <w:r>
        <w:t xml:space="preserve">A crucial aspect of being a Customs Officer in Iran Tehran is navigating the unique legal landscape governed by the Islamic Republic of Iran's Customs Law. The intern gained profound insight into Articles related to prohibited imports, restricted items requiring special permits (such as certain chemicals, dual-use technologies, and luxury goods), and export controls. Unlike many Western jurisdictions, regulations in Iran Tehran can change rapidly based on governmental decrees aimed at prioritizing essential imports over non-essentials to protect the local economy. The intern learned to constantly update their knowledge base regarding these shifting directives.</w:t>
      </w:r>
    </w:p>
    <w:bookmarkEnd w:id="24"/>
    <w:bookmarkStart w:id="25" w:name="challenges-encountered"/>
    <w:p>
      <w:pPr>
        <w:pStyle w:val="Heading2"/>
      </w:pPr>
      <w:r>
        <w:t xml:space="preserve">6. Challenges Encountered</w:t>
      </w:r>
    </w:p>
    <w:p>
      <w:pPr>
        <w:pStyle w:val="FirstParagraph"/>
      </w:pPr>
      <w:r>
        <w:t xml:space="preserve">The internship presented several challenges specific to the environment of Iran Tehran:</w:t>
      </w:r>
    </w:p>
    <w:p>
      <w:pPr>
        <w:numPr>
          <w:ilvl w:val="0"/>
          <w:numId w:val="1002"/>
        </w:numPr>
        <w:pStyle w:val="Compact"/>
      </w:pPr>
      <w:r>
        <w:rPr>
          <w:bCs/>
          <w:b/>
        </w:rPr>
        <w:t xml:space="preserve">Bureaucratic Complexity:</w:t>
      </w:r>
      <w:r>
        <w:t xml:space="preserve">Navigating multiple layers of approval and interacting with various government entities can be time-consuming.</w:t>
      </w:r>
    </w:p>
    <w:p>
      <w:pPr>
        <w:numPr>
          <w:ilvl w:val="0"/>
          <w:numId w:val="1002"/>
        </w:numPr>
        <w:pStyle w:val="Compact"/>
      </w:pPr>
      <w:r>
        <w:rPr>
          <w:bCs/>
          <w:b/>
        </w:rPr>
        <w:t xml:space="preserve">Currency and Valuation Issues:</w:t>
      </w:r>
      <w:r>
        <w:t xml:space="preserve">Determining the "reference price" for goods in a sanctioned economy is difficult. Officers must rely on international market data while accounting for local scarcity premiums, a complex task requiring significant discretion.</w:t>
      </w:r>
    </w:p>
    <w:p>
      <w:pPr>
        <w:numPr>
          <w:ilvl w:val="0"/>
          <w:numId w:val="1002"/>
        </w:numPr>
        <w:pStyle w:val="Compact"/>
      </w:pPr>
      <w:r>
        <w:rPr>
          <w:bCs/>
          <w:b/>
        </w:rPr>
        <w:t xml:space="preserve">Linguistic Diversity:</w:t>
      </w:r>
      <w:r>
        <w:t xml:space="preserve">While English is used for documentation, many traders and drivers in Tehran speak Persian (Farsi) or regional dialects. Effective communication often required the use of interpreters or deep cultural understanding.</w:t>
      </w:r>
    </w:p>
    <w:bookmarkEnd w:id="25"/>
    <w:bookmarkStart w:id="26" w:name="Xf5e3a5082dafe2004f71e134758d77d9004bd54"/>
    <w:p>
      <w:pPr>
        <w:pStyle w:val="Heading2"/>
      </w:pPr>
      <w:r>
        <w:t xml:space="preserve">7. Skills Acquired and Professional Development</w:t>
      </w:r>
    </w:p>
    <w:p>
      <w:pPr>
        <w:pStyle w:val="FirstParagraph"/>
      </w:pPr>
      <w:r>
        <w:t xml:space="preserve">This experience significantly enhanced the intern's professional capabilities. Key skills acquired include:</w:t>
      </w:r>
    </w:p>
    <w:p>
      <w:pPr>
        <w:numPr>
          <w:ilvl w:val="0"/>
          <w:numId w:val="1003"/>
        </w:numPr>
        <w:pStyle w:val="Compact"/>
      </w:pPr>
      <w:r>
        <w:rPr>
          <w:bCs/>
          <w:b/>
        </w:rPr>
        <w:t xml:space="preserve">Analytical Rigor:</w:t>
      </w:r>
      <w:r>
        <w:t xml:space="preserve">The ability to spot discrepancies in documents quickly.</w:t>
      </w:r>
    </w:p>
    <w:p>
      <w:pPr>
        <w:numPr>
          <w:ilvl w:val="0"/>
          <w:numId w:val="1003"/>
        </w:numPr>
        <w:pStyle w:val="Compact"/>
      </w:pPr>
      <w:r>
        <w:rPr>
          <w:bCs/>
          <w:b/>
        </w:rPr>
        <w:t xml:space="preserve">Cultural Competence:</w:t>
      </w:r>
      <w:r>
        <w:t xml:space="preserve">Understanding the business etiquette and negotiation styles prevalent in Iranian trade circles.</w:t>
      </w:r>
    </w:p>
    <w:p>
      <w:pPr>
        <w:numPr>
          <w:ilvl w:val="0"/>
          <w:numId w:val="1003"/>
        </w:numPr>
        <w:pStyle w:val="Compact"/>
      </w:pPr>
      <w:r>
        <w:rPr>
          <w:bCs/>
          <w:b/>
        </w:rPr>
        <w:t xml:space="preserve">Digital Proficiency:</w:t>
      </w:r>
      <w:r>
        <w:t xml:space="preserve"> </w:t>
      </w:r>
      <w:r>
        <w:t xml:space="preserve">Navigating the Iran National Single Window (INSW) for electronic declaration processing. This system is central to modernizing Customs Officer operations in Tehran.</w:t>
      </w:r>
    </w:p>
    <w:bookmarkEnd w:id="26"/>
    <w:bookmarkStart w:id="27" w:name="conclusion"/>
    <w:p>
      <w:pPr>
        <w:pStyle w:val="Heading2"/>
      </w:pPr>
      <w:r>
        <w:t xml:space="preserve">8. Conclusion</w:t>
      </w:r>
    </w:p>
    <w:p>
      <w:pPr>
        <w:pStyle w:val="FirstParagraph"/>
      </w:pPr>
      <w:r>
        <w:t xml:space="preserve">The internship serving as a prospective Customs Officer in Iran, Tehran, provided an unparalleled education in international trade regulation within a complex geopolitical context. It highlighted the critical balance between facilitating efficient commerce and protecting national sovereignty. The unique challenges faced by officers in this region—ranging from sanction-related valuation issues to high smuggling risks—underscore the importance of continuous training and technological adaptation. For any professional aspiring to work in global customs, understanding the specific operational reality of a hub like Iran Tehran offers invaluable insights into resilience, adaptability, and regulatory compliance.</w:t>
      </w:r>
    </w:p>
    <w:bookmarkEnd w:id="27"/>
    <w:bookmarkStart w:id="28" w:name="recommendations"/>
    <w:p>
      <w:pPr>
        <w:pStyle w:val="Heading2"/>
      </w:pPr>
      <w:r>
        <w:t xml:space="preserve">9. Recommendations</w:t>
      </w:r>
    </w:p>
    <w:p>
      <w:pPr>
        <w:pStyle w:val="FirstParagraph"/>
      </w:pPr>
      <w:r>
        <w:t xml:space="preserve">To further enhance the efficiency of Customs Officer operations in Iran Tehran, this report recommends:1. Increased investment in AI-driven risk assessment tools to reduce human error.</w:t>
      </w:r>
      <w:r>
        <w:br/>
      </w:r>
      <w:r>
        <w:t xml:space="preserve">2. Enhanced training programs focusing on emerging technologies and crypto-finance tracking.</w:t>
      </w:r>
      <w:r>
        <w:br/>
      </w:r>
      <w:r>
        <w:t xml:space="preserve">3. Strengthening international cooperation agreements to streamline cross-border data sharing, despite existing political hurdles.</w:t>
      </w:r>
    </w:p>
    <w:p>
      <w:pPr>
        <w:pStyle w:val="BodyText"/>
      </w:pPr>
      <w:r>
        <w:rPr>
          <w:iCs/>
          <w:i/>
        </w:rPr>
        <w:t xml:space="preserve">This report was prepared in accordance with the academic requirements of the internship program and reflects the personal observations of the intern during their tenure in Tehran.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Iran Tehran</dc:title>
  <dc:creator/>
  <dc:language>en</dc:language>
  <cp:keywords/>
  <dcterms:created xsi:type="dcterms:W3CDTF">2026-07-29T08:34:39Z</dcterms:created>
  <dcterms:modified xsi:type="dcterms:W3CDTF">2026-07-29T08:34:39Z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