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Tokyo</w:t>
      </w:r>
    </w:p>
    <w:bookmarkStart w:id="30" w:name="Xb6c37cb6922b6e1f4ff344ee40db047416954ef"/>
    <w:p>
      <w:pPr>
        <w:pStyle w:val="Heading1"/>
      </w:pPr>
      <w:r>
        <w:t xml:space="preserve">Internship Report: Customs Officer Training and Operations in Japan, Tokyo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Institution:r International Trade Academy</w:t>
      </w:r>
      <w:r>
        <w:br/>
      </w:r>
    </w:p>
    <w:bookmarkStart w:id="20" w:name="executive-summary"/>
    <w:p>
      <w:pPr>
        <w:pStyle w:val="Heading2"/>
      </w:pPr>
      <w:r>
        <w:t xml:space="preserve">1. Executive Summary</w:t>
      </w:r>
    </w:p>
    <w:p>
      <w:pPr>
        <w:pStyle w:val="FirstParagraph"/>
      </w:pPr>
      <w:r>
        <w:t xml:space="preserve">This document serves as the comprehensive final Internship Report for my tenure as a Customs Officer intern within the bustling metropolis of Japan, specifically Tokyo. The primary objective of this internship was to gain practical insight into the complex regulatory frameworks governing international trade, border security, and customs compliance in one of Asia’s most critical economic hubs. Over the course of twelve weeks, I observed and participated in daily operations at the Tokyo Customs Office, focusing on cargo inspection procedures, risk management protocols, and diplomatic engagement with international traders. This report outlines my learning journey highlights specific challenges encountered in Japan Tokyo context analyzes the operational dynamics of a modern Customs Officer role and provides concluding remarks on professional development.</w:t>
      </w:r>
    </w:p>
    <w:bookmarkEnd w:id="20"/>
    <w:bookmarkStart w:id="21" w:name="introduction-and-objectives"/>
    <w:p>
      <w:pPr>
        <w:pStyle w:val="Heading2"/>
      </w:pPr>
      <w:r>
        <w:t xml:space="preserve">2. Introduction and Objectives</w:t>
      </w:r>
    </w:p>
    <w:p>
      <w:pPr>
        <w:pStyle w:val="FirstParagraph"/>
      </w:pPr>
      <w:r>
        <w:t xml:space="preserve">Tokyo, as a global financial and logistical powerhouse, requires rigorous oversight to maintain the integrity of its supply chains. The role of the Customs Officer in this region is not merely administrative but acts as a critical gatekeeper for national security and economic stability. My internship objectives were threefold: first, to understand the legal framework under which Japan Customs operates; second, to master the technical skills required for cargo assessment and inspection; and third, to develop cross-cultural communication skills essential for dealing with diverse international stakeholders.</w:t>
      </w:r>
    </w:p>
    <w:bookmarkEnd w:id="21"/>
    <w:bookmarkStart w:id="22" w:name="operational-overview-in-tokyo"/>
    <w:p>
      <w:pPr>
        <w:pStyle w:val="Heading2"/>
      </w:pPr>
      <w:r>
        <w:t xml:space="preserve">3. Operational Overview in Tokyo</w:t>
      </w:r>
    </w:p>
    <w:p>
      <w:pPr>
        <w:pStyle w:val="FirstParagraph"/>
      </w:pPr>
      <w:r>
        <w:t xml:space="preserve">The internship took place at the central administrative hub of Japan Customs in Tokyo. Unlike smaller regional offices, the Tokyo headquarters deals with a higher volume of high-value goods, including electronics, luxury items, automotive parts for major Japanese manufacturers and pharmaceuticals. The environment is characterized by high pressure and precision.</w:t>
      </w:r>
    </w:p>
    <w:p>
      <w:pPr>
        <w:pStyle w:val="BodyText"/>
      </w:pPr>
      <w:r>
        <w:t xml:space="preserve">As a Customs Officer trainee, I was integrated into the Risk Management Division. This department utilizes advanced data analytics to identify shipments that pose potential security or revenue risks. My daily routine involved reviewing digital declarations submitted by freight forwarders and importers. We utilized the NACCS (Nippon Automated Cargo and Port Consolidated System), Japan’s automated cargo system, which streamlines customs procedures but requires vigilant monitoring for anomalies.</w:t>
      </w:r>
    </w:p>
    <w:bookmarkEnd w:id="22"/>
    <w:bookmarkStart w:id="26" w:name="key-activities-and-learning-modules"/>
    <w:p>
      <w:pPr>
        <w:pStyle w:val="Heading2"/>
      </w:pPr>
      <w:r>
        <w:t xml:space="preserve">4. Key Activities and Learning Modules</w:t>
      </w:r>
    </w:p>
    <w:bookmarkStart w:id="23" w:name="regulatory-compliance-and-classification"/>
    <w:p>
      <w:pPr>
        <w:pStyle w:val="Heading3"/>
      </w:pPr>
      <w:r>
        <w:t xml:space="preserve">4.1. Regulatory Compliance and Classification</w:t>
      </w:r>
    </w:p>
    <w:p>
      <w:pPr>
        <w:pStyle w:val="FirstParagraph"/>
      </w:pPr>
      <w:r>
        <w:t xml:space="preserve">A significant portion of my training focused on the Harmonized System (HS) Code classification. In Japan Tokyo, strict adherence to these codes is mandatory for accurate tariff assessment. I learned how subtle differences in product descriptions can lead to vastly different duty rates and regulatory requirements. This module highlighted the importance of attention to detail, as errors can result in significant financial penalties for importers or delays in supply chains.</w:t>
      </w:r>
    </w:p>
    <w:bookmarkEnd w:id="23"/>
    <w:bookmarkStart w:id="24" w:name="physical-inspection-techniques"/>
    <w:p>
      <w:pPr>
        <w:pStyle w:val="Heading3"/>
      </w:pPr>
      <w:r>
        <w:t xml:space="preserve">4.2. Physical Inspection Techniques</w:t>
      </w:r>
    </w:p>
    <w:p>
      <w:pPr>
        <w:pStyle w:val="FirstParagraph"/>
      </w:pPr>
      <w:r>
        <w:t xml:space="preserve">Theoretical knowledge was supplemented by hands-on experience at the nearby ports and airports servicing Tokyo. I accompanied senior Customs Officers during physical inspections of containers arriving from Europe and North America. We utilized X-ray scanners and non-intrusive inspection technology to detect contraband, undeclared goods, or safety hazards such as improper battery placements in electronics. This aspect of the internship underscored the technological sophistication employed by modern Customs Officer teams.</w:t>
      </w:r>
    </w:p>
    <w:bookmarkEnd w:id="24"/>
    <w:bookmarkStart w:id="25" w:name="intellectual-property-rights-protection"/>
    <w:p>
      <w:pPr>
        <w:pStyle w:val="Heading3"/>
      </w:pPr>
      <w:r>
        <w:t xml:space="preserve">4.3. Intellectual Property Rights Protection</w:t>
      </w:r>
    </w:p>
    <w:p>
      <w:pPr>
        <w:pStyle w:val="FirstParagraph"/>
      </w:pPr>
      <w:r>
        <w:t xml:space="preserve">Tokyo is a major entry point for both legitimate goods and counterfeit products aimed at global distribution. I participated in operations targeting intellectual property (IP) infringement. This involved verifying the authenticity of branded goods, such as designer accessories and luxury watches, which are frequently scrutinized in Japan Tokyo customs zones. Learning to distinguish between genuine and fake items required specialized training and exposure to trademark databases.</w:t>
      </w:r>
    </w:p>
    <w:bookmarkEnd w:id="25"/>
    <w:bookmarkEnd w:id="26"/>
    <w:bookmarkStart w:id="27" w:name="challenges-encountered"/>
    <w:p>
      <w:pPr>
        <w:pStyle w:val="Heading2"/>
      </w:pPr>
      <w:r>
        <w:t xml:space="preserve">5. Challenges Encountered</w:t>
      </w:r>
    </w:p>
    <w:p>
      <w:pPr>
        <w:pStyle w:val="FirstParagraph"/>
      </w:pPr>
      <w:r>
        <w:t xml:space="preserve">One of the most significant challenges I faced was navigating the linguistic and cultural nuances of Japanese business etiquette. While many documents were available in English, direct interactions with local brokers and officials often required a deep understanding of Keigo (Japanese honorifics). Adapting to this high-context communication style was essential for building trust and ensuring smooth operations as a Customs Officer intern.</w:t>
      </w:r>
    </w:p>
    <w:p>
      <w:pPr>
        <w:pStyle w:val="BodyText"/>
      </w:pPr>
      <w:r>
        <w:t xml:space="preserve">Additionally, the sheer volume of data processed in Tokyo presented a cognitive load that was initially overwhelming. Managing the speed at which declarations were processed while maintaining accuracy required intense concentration and rapid decision-making skills. The pressure to prevent bottlenecks in one of the world’s busiest trade corridors meant that efficiency was just as important as compliance.</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this internship significantly enhanced my soft skills. Working in the Japan Tokyo environment taught me resilience, adaptability, and the importance of interdisciplinary collaboration. Customs operations are not siloed; they require constant coordination with immigration authorities, port operators, tax agencies and law enforcement. I learned to communicate effectively across these different departments to resolve complex cases involving delayed shipments or suspicious activities.</w:t>
      </w:r>
    </w:p>
    <w:p>
      <w:pPr>
        <w:pStyle w:val="BodyText"/>
      </w:pPr>
      <w:r>
        <w:t xml:space="preserve">I also developed a stronger sense of ethical responsibility. The role of the Customs Officer is rooted in public service and integrity. Witnessing firsthand how corruption or negligence could compromise national security reinforced my commitment to professional ethics in international trade.</w:t>
      </w:r>
    </w:p>
    <w:bookmarkEnd w:id="28"/>
    <w:bookmarkStart w:id="29" w:name="conclusion"/>
    <w:p>
      <w:pPr>
        <w:pStyle w:val="Heading2"/>
      </w:pPr>
      <w:r>
        <w:t xml:space="preserve">7. Conclusion</w:t>
      </w:r>
    </w:p>
    <w:p>
      <w:pPr>
        <w:pStyle w:val="FirstParagraph"/>
      </w:pPr>
      <w:r>
        <w:t xml:space="preserve">In conclusion, my internship as a Customs Officer intern in Japan Tokyo has been an invaluable experience that bridged the gap between academic theory and practical application. I gained a profound appreciation for the complexity of global supply chains and the critical role that customs authorities play in facilitating trade while protecting national interests. The unique environment of Japan Tokyo, with its blend of traditional values and cutting-edge technology, provided an ideal setting for this professional growth.</w:t>
      </w:r>
    </w:p>
    <w:p>
      <w:pPr>
        <w:pStyle w:val="BodyText"/>
      </w:pPr>
      <w:r>
        <w:t xml:space="preserve">This experience has confirmed my career aspiration to work in international logistics and border security. I am confident that the skills acquired during this internship—ranging from regulatory analysis to cross-cultural communication—will serve as a strong foundation for my future career. I extend my sincere gratitude to the Japan Customs Authority, my mentors, and colleagues who supported me throughout this rigorous yet rewarding journey.</w:t>
      </w:r>
    </w:p>
    <w:p>
      <w:pPr>
        <w:pStyle w:val="BodyText"/>
      </w:pPr>
      <w:r>
        <w:rPr>
          <w:bCs/>
          <w:b/>
        </w:rPr>
        <w:t xml:space="preserve">Signature:</w:t>
      </w:r>
      <w:r>
        <w:t xml:space="preserve"> </w:t>
      </w:r>
      <w:r>
        <w:t xml:space="preserve">__________________________</w:t>
      </w:r>
    </w:p>
    <w:p>
      <w:pPr>
        <w:pStyle w:val="BodyText"/>
      </w:pPr>
      <w:r>
        <w:rPr>
          <w:bCs/>
          <w:b/>
        </w:rPr>
        <w:t xml:space="preserve">Alex J. Mercer</w:t>
      </w:r>
      <w:r>
        <w:br/>
      </w:r>
      <w:r>
        <w:t xml:space="preserve">Internship Candidate</w:t>
      </w:r>
      <w:r>
        <w:br/>
      </w:r>
      <w:r>
        <w:t xml:space="preserve">Customs Officer Trainee</w:t>
      </w:r>
      <w:r>
        <w:br/>
      </w:r>
      <w:r>
        <w:t xml:space="preserve">Tokyo,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Japan, Tokyo</dc:title>
  <dc:creator/>
  <dc:language>en</dc:language>
  <cp:keywords/>
  <dcterms:created xsi:type="dcterms:W3CDTF">2026-07-29T08:03:51Z</dcterms:created>
  <dcterms:modified xsi:type="dcterms:W3CDTF">2026-07-29T08:03:51Z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