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bookmarkStart w:id="27" w:name="Xf976f4e048737d9754845e817ca2fa433f3c293"/>
    <w:p>
      <w:pPr>
        <w:pStyle w:val="Heading1"/>
      </w:pPr>
      <w:r>
        <w:t xml:space="preserve">Internship Report Document about Customs Officer to be used in Kazakhstan Almaty</w:t>
      </w:r>
    </w:p>
    <w:p>
      <w:pPr>
        <w:pStyle w:val="FirstParagraph"/>
      </w:pPr>
      <w:r>
        <w:rPr>
          <w:bCs/>
          <w:b/>
        </w:rPr>
        <w:t xml:space="preserve">Date:</w:t>
      </w:r>
    </w:p>
    <w:p>
      <w:pPr>
        <w:pStyle w:val="BodyText"/>
      </w:pPr>
      <w:r>
        <w:rPr>
          <w:bCs/>
          <w:b/>
        </w:rPr>
        <w:t xml:space="preserve">Name:</w:t>
      </w:r>
    </w:p>
    <w:p>
      <w:pPr>
        <w:pStyle w:val="BodyText"/>
      </w:pPr>
      <w:r>
        <w:t xml:space="preserve">Institution/Organization Name for the Internship</w:t>
      </w:r>
    </w:p>
    <w:p>
      <w:pPr>
        <w:pStyle w:val="BodyText"/>
      </w:pPr>
      <w:r>
        <w:t xml:space="preserve">Location: Kazakhstan Almaty</w:t>
      </w:r>
    </w:p>
    <w:bookmarkStart w:id="20" w:name="introduction"/>
    <w:p>
      <w:pPr>
        <w:pStyle w:val="Heading2"/>
      </w:pPr>
      <w:r>
        <w:t xml:space="preserve">1. Introduction</w:t>
      </w:r>
    </w:p>
    <w:p>
      <w:pPr>
        <w:pStyle w:val="FirstParagraph"/>
      </w:pPr>
      <w:r>
        <w:t xml:space="preserve">The purpose of this document is to outline the comprehensive internship report focused on the role of a Customs Officer within the dynamic economic landscape of Kazakhstan Almaty. As a strategic hub for trade between Europe and Asia, Kazakhstan Almaty serves as a critical node in international logistics and commerce. This report details the activities, observations, and professional development experienced during an internship designed to provide practical insights into customs administration.</w:t>
      </w:r>
    </w:p>
    <w:p>
      <w:pPr>
        <w:pStyle w:val="BodyText"/>
      </w:pPr>
      <w:r>
        <w:t xml:space="preserve">The primary objective was to understand the procedural frameworks governing import and export operations. By immersing myself in the daily operations of a Customs Officer position, I aimed to bridge theoretical knowledge with practical application. This report serves as a formal documentation of that experience, highlighting the complexities of trade compliance and border security specific to this region.</w:t>
      </w:r>
    </w:p>
    <w:bookmarkEnd w:id="20"/>
    <w:bookmarkStart w:id="21" w:name="organizational-context"/>
    <w:p>
      <w:pPr>
        <w:pStyle w:val="Heading2"/>
      </w:pPr>
      <w:r>
        <w:t xml:space="preserve">2. Organizational Context</w:t>
      </w:r>
    </w:p>
    <w:p>
      <w:pPr>
        <w:pStyle w:val="FirstParagraph"/>
      </w:pPr>
      <w:r>
        <w:t xml:space="preserve">The internship took place at a major customs post in Kazakhstan Almaty, an area characterized by high volumes of cross-border traffic. This location is pivotal for the movement of goods ranging from raw materials to finished consumer products. The organization operates under the national customs code, adapting global standards to local regulatory requirements.</w:t>
      </w:r>
    </w:p>
    <w:p>
      <w:pPr>
        <w:pStyle w:val="BodyText"/>
      </w:pPr>
      <w:r>
        <w:t xml:space="preserve">Key responsibilities observed included cargo clearance, tariff classification, risk assessment, and document verification. The environment was fast-paced and required meticulous attention to detail due to the high stakes of international trade regulations.</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a practical understanding of the legal framework governing customs procedures in Kazakhstan Almaty.</w:t>
      </w:r>
    </w:p>
    <w:p>
      <w:pPr>
        <w:numPr>
          <w:ilvl w:val="0"/>
          <w:numId w:val="1001"/>
        </w:numPr>
        <w:pStyle w:val="Compact"/>
      </w:pPr>
      <w:r>
        <w:t xml:space="preserve">To observe and assist Customs Officers in performing risk assessments and physical inspections of cargo.</w:t>
      </w:r>
    </w:p>
    <w:p>
      <w:pPr>
        <w:numPr>
          <w:ilvl w:val="0"/>
          <w:numId w:val="1001"/>
        </w:numPr>
        <w:pStyle w:val="Compact"/>
      </w:pPr>
      <w:r>
        <w:t xml:space="preserve">To learn about digital customs systems used for declaration processing and data analysis.</w:t>
      </w:r>
    </w:p>
    <w:p>
      <w:pPr>
        <w:pStyle w:val="FirstParagraph"/>
      </w:pPr>
      <w:r>
        <w:t xml:space="preserve">Furthermore, the internship aimed to foster professional skills such as communication with traders, conflict resolution during disputes over classification, and the ability to work under pressure during peak shipping seasons. Understanding the economic impact of efficient customs operations in Kazakhstan Almaty was also a key learning goal.</w:t>
      </w:r>
    </w:p>
    <w:bookmarkEnd w:id="22"/>
    <w:bookmarkStart w:id="23" w:name="duties-and-responsibilities"/>
    <w:p>
      <w:pPr>
        <w:pStyle w:val="Heading2"/>
      </w:pPr>
      <w:r>
        <w:t xml:space="preserve">4. Duties and Responsibilities</w:t>
      </w:r>
    </w:p>
    <w:p>
      <w:pPr>
        <w:pStyle w:val="FirstParagraph"/>
      </w:pPr>
      <w:r>
        <w:t xml:space="preserve">During the internship period, I worked closely with senior Customs Officers to perform various duties. These included assisting in the verification of commercial invoices, packing lists, and bills of lading to ensure they matched the physical goods presented for clearance.</w:t>
      </w:r>
    </w:p>
    <w:p>
      <w:pPr>
        <w:numPr>
          <w:ilvl w:val="0"/>
          <w:numId w:val="1002"/>
        </w:numPr>
        <w:pStyle w:val="Compact"/>
      </w:pPr>
      <w:r>
        <w:t xml:space="preserve">Documentation Review:</w:t>
      </w:r>
    </w:p>
    <w:p>
      <w:pPr>
        <w:pStyle w:val="FirstParagraph"/>
      </w:pPr>
      <w:r>
        <w:t xml:space="preserve">I learned how to identify discrepancies in documentation that could lead to delays or legal issues. This involved cross-referencing Harmonized System (HS) codes with product descriptions, a critical skill for any aspiring Customs Officer.</w:t>
      </w:r>
    </w:p>
    <w:p>
      <w:pPr>
        <w:numPr>
          <w:ilvl w:val="0"/>
          <w:numId w:val="1003"/>
        </w:numPr>
        <w:pStyle w:val="Compact"/>
      </w:pPr>
      <w:r>
        <w:t xml:space="preserve">Risk Analysis Support:</w:t>
      </w:r>
    </w:p>
    <w:p>
      <w:pPr>
        <w:pStyle w:val="FirstParagraph"/>
      </w:pPr>
      <w:r>
        <w:t xml:space="preserve">I assisted in using automated systems to flag high-risk shipments. This required understanding the risk indicators specific to trade routes through Kazakhstan Almaty.</w:t>
      </w:r>
    </w:p>
    <w:bookmarkEnd w:id="23"/>
    <w:bookmarkStart w:id="24" w:name="key-learnings"/>
    <w:p>
      <w:pPr>
        <w:pStyle w:val="Heading2"/>
      </w:pPr>
      <w:r>
        <w:t xml:space="preserve">5. Key Learnings</w:t>
      </w:r>
    </w:p>
    <w:p>
      <w:pPr>
        <w:pStyle w:val="FirstParagraph"/>
      </w:pPr>
      <w:r>
        <w:t xml:space="preserve">The most significant takeaway from this experience was the complexity of international trade law and its practical application. I learned that being a Customs Officer is not just about enforcement but also about facilitating legitimate trade while protecting national interests.</w:t>
      </w:r>
    </w:p>
    <w:p>
      <w:pPr>
        <w:numPr>
          <w:ilvl w:val="0"/>
          <w:numId w:val="1004"/>
        </w:numPr>
        <w:pStyle w:val="Compact"/>
      </w:pPr>
      <w:r>
        <w:t xml:space="preserve">Regulatory Compliance:</w:t>
      </w:r>
    </w:p>
    <w:p>
      <w:pPr>
        <w:pStyle w:val="FirstParagraph"/>
      </w:pPr>
      <w:r>
        <w:t xml:space="preserve">I gained a deep understanding of the specific regulations applicable in Kazakhstan Almaty, including tax exemptions and duty calculations.</w:t>
      </w:r>
    </w:p>
    <w:bookmarkEnd w:id="24"/>
    <w:bookmarkStart w:id="25" w:name="challenges-faced"/>
    <w:p>
      <w:pPr>
        <w:pStyle w:val="Heading2"/>
      </w:pPr>
      <w:r>
        <w:t xml:space="preserve">6. Challenges Faced</w:t>
      </w:r>
    </w:p>
    <w:p>
      <w:pPr>
        <w:numPr>
          <w:ilvl w:val="0"/>
          <w:numId w:val="1005"/>
        </w:numPr>
        <w:pStyle w:val="Compact"/>
      </w:pPr>
      <w:r>
        <w:t xml:space="preserve">Language Barriers:</w:t>
      </w:r>
    </w:p>
    <w:p>
      <w:pPr>
        <w:pStyle w:val="FirstParagraph"/>
      </w:pPr>
      <w:r>
        <w:t xml:space="preserve">Working in Kazakhstan Almaty required navigating multiple languages. While English was used for international trade documents, local regulations were in Kazakh and Russian.</w:t>
      </w:r>
    </w:p>
    <w:bookmarkEnd w:id="25"/>
    <w:bookmarkStart w:id="26" w:name="conclusion"/>
    <w:p>
      <w:pPr>
        <w:pStyle w:val="Heading2"/>
      </w:pPr>
      <w:r>
        <w:t xml:space="preserve">7. Conclusion</w:t>
      </w:r>
    </w:p>
    <w:p>
      <w:pPr>
        <w:pStyle w:val="FirstParagraph"/>
      </w:pPr>
      <w:r>
        <w:t xml:space="preserve">This internship report concludes that the role of a Customs Officer is fundamental to the economic stability of Kazakhstan Almaty. The experience provided invaluable insights into the operational mechanisms of border control and trade facilitation.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2026-07-29T19:19:04Z</dcterms:created>
  <dcterms:modified xsi:type="dcterms:W3CDTF">2026-07-29T19:19:04Z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