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Uzbekistan</w:t>
      </w:r>
      <w:r>
        <w:t xml:space="preserve"> </w:t>
      </w:r>
      <w:r>
        <w:t xml:space="preserve">Tashkent</w:t>
      </w:r>
    </w:p>
    <w:bookmarkStart w:id="27" w:name="full-internship-report"/>
    <w:p>
      <w:pPr>
        <w:pStyle w:val="Heading1"/>
      </w:pPr>
      <w:r>
        <w:t xml:space="preserve">FULL INTERNSHIP REPORT</w:t>
      </w:r>
    </w:p>
    <w:bookmarkStart w:id="26" w:name="Xa8eb0551c9a02d6b31f61ecb3a9d0006ad4b7e8"/>
    <w:p>
      <w:pPr>
        <w:pStyle w:val="Heading2"/>
      </w:pPr>
      <w:r>
        <w:t xml:space="preserve">The Role and Responsibilities of a Customs Officer within the Republic of Uzbekistan Tashkent Metropolitan Zone</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State Customs Committee of the Republic of Uzbekistan</w:t>
      </w:r>
    </w:p>
    <w:p>
      <w:pPr>
        <w:pStyle w:val="BodyText"/>
      </w:pPr>
      <w:r>
        <w:rPr>
          <w:bCs/>
          <w:b/>
        </w:rPr>
        <w:t xml:space="preserve">Location:</w:t>
      </w:r>
      <w:r>
        <w:t xml:space="preserve">Tashkent, Uzbekistan Tashkent Main Border Crossing Point</w:t>
      </w:r>
    </w:p>
    <w:p>
      <w:pPr>
        <w:pStyle w:val="BodyText"/>
      </w:pPr>
      <w:r>
        <w:t xml:space="preserve">&lt; Strong&gt;Date :October 26 ,2024</w:t>
      </w:r>
    </w:p>
    <w:bookmarkStart w:id="20" w:name="executive-summary"/>
    <w:p>
      <w:pPr>
        <w:pStyle w:val="Heading3"/>
      </w:pPr>
      <w:r>
        <w:t xml:space="preserve">1. Executive Summary</w:t>
      </w:r>
    </w:p>
    <w:p>
      <w:pPr>
        <w:pStyle w:val="FirstParagraph"/>
      </w:pPr>
      <w:r>
        <w:t xml:space="preserve">This document serves as a comprehensive summary of the practical training period undertaken by the undersigned intern. The primary objective of this report is to detail the operational framework, legal responsibilities, and logistical challenges faced by a Customs Officer working in one of Central Asia's most critical transit hubs. The focus remains strictly on the professional experiences gained while stationed in Uzbekistan Tashkent, highlighting how modern customs protocols are implemented at both national and regional levels.</w:t>
      </w:r>
    </w:p>
    <w:p>
      <w:pPr>
        <w:pStyle w:val="BodyText"/>
      </w:pPr>
      <w:r>
        <w:t xml:space="preserve">The internship was designed to bridge the gap between academic theoretical knowledge and real-world application. By embedding within a team of seasoned officials in Uzbekistan Tashkent, the intern observed first-hand how a Customs Officer manages the flow of goods, protects state revenue, and ensures compliance with international trade agreements. This report outlines specific duties performed, systems utilized, and critical observations regarding efficiency and security in Uzbekistan Tashkent.</w:t>
      </w:r>
    </w:p>
    <w:bookmarkEnd w:id="20"/>
    <w:bookmarkStart w:id="21" w:name="introduction-and-contextual-background"/>
    <w:p>
      <w:pPr>
        <w:pStyle w:val="Heading3"/>
      </w:pPr>
      <w:r>
        <w:t xml:space="preserve">2. Introduction and Contextual Background</w:t>
      </w:r>
    </w:p>
    <w:p>
      <w:pPr>
        <w:pStyle w:val="FirstParagraph"/>
      </w:pPr>
      <w:r>
        <w:t xml:space="preserve">The Republic of Uzbekistan has emerged as a pivotal logistics hub connecting East Asia to Europe. Within this expansive network, the capital city plays an indispensable role. A Customs Officer stationed here does not merely stamp documents; they act as the final gatekeepers of national economic security and public safety. The specific context of Uzbekistan Tashkent is unique due to its high volume of commercial freight alongside significant passenger traffic.</w:t>
      </w:r>
    </w:p>
    <w:p>
      <w:pPr>
        <w:pStyle w:val="BodyText"/>
      </w:pPr>
      <w:r>
        <w:t xml:space="preserve">The modernization efforts led by the State Customs Committee have transformed traditional bureaucratic procedures into streamlined, technology-driven operations. For an intern, understanding this transition was crucial. The environment in Uzbekistan Tashkent requires a deep understanding of both international harmonized systems and local regulatory frameworks. The internship provided exposure to the complex interplay between rapid economic growth and stringent regulatory enforcement.</w:t>
      </w:r>
    </w:p>
    <w:bookmarkEnd w:id="21"/>
    <w:bookmarkStart w:id="22" w:name="objectives-of-the-internship"/>
    <w:p>
      <w:pPr>
        <w:pStyle w:val="Heading3"/>
      </w:pPr>
      <w:r>
        <w:t xml:space="preserve">3. Objectives of the Internship</w:t>
      </w:r>
    </w:p>
    <w:p>
      <w:pPr>
        <w:pStyle w:val="FirstParagraph"/>
      </w:pPr>
      <w:r>
        <w:t xml:space="preserve">The primary goals assigned for this placement were multifaceted. Firstly, it aimed to familiarize the intern with the procedural workflows required by a Customs Officer when processing import and export declarations. Secondly, it sought to provide insight into risk management strategies used in Uzbekistan Tashkent to identify high-risk shipments without causing unnecessary delays.</w:t>
      </w:r>
    </w:p>
    <w:p>
      <w:pPr>
        <w:pStyle w:val="BodyText"/>
      </w:pPr>
      <w:r>
        <w:t xml:space="preserve">Additionally, the internship intended to enhance soft skills such as communication with diverse stakeholders, including freight forwarders, transport companies, and individual travelers. Understanding the cultural and legal nuances of conducting business in Uzbekistan Tashkent was equally important. The overarching goal was to produce a holistic view of what it means to serve as a Customs Officer in a rapidly developing economy.</w:t>
      </w:r>
    </w:p>
    <w:bookmarkEnd w:id="22"/>
    <w:bookmarkStart w:id="23" w:name="scope-of-responsibilities-and-duties"/>
    <w:p>
      <w:pPr>
        <w:pStyle w:val="Heading3"/>
      </w:pPr>
      <w:r>
        <w:t xml:space="preserve">4. Scope of Responsibilities and Duties</w:t>
      </w:r>
    </w:p>
    <w:p>
      <w:pPr>
        <w:pStyle w:val="FirstParagraph"/>
      </w:pPr>
      <w:r>
        <w:t xml:space="preserve">During the tenure, the intern assisted senior staff in various capacities that mirrored those of a full-fledged Customs Officer. One of the primary tasks involved reviewing shipping manifests against physical cargo. This required meticulous attention to detail to ensure that descriptions matched reality, thereby preventing fraud or contraband entry.</w:t>
      </w:r>
    </w:p>
    <w:p>
      <w:pPr>
        <w:pStyle w:val="BodyText"/>
      </w:pPr>
      <w:r>
        <w:t xml:space="preserve">Another significant duty involved operating advanced scanning equipment utilized at the border crossings in Uzbekistan Tashkent. Training on X-ray imaging technology allowed the intern to distinguish between legitimate commercial goods and potential threats such as undeclared currency, prohibited substances, or dual-use technologies. This technical aspect highlighted how modern Customs Officers rely heavily on data analytics and visual inspection.</w:t>
      </w:r>
    </w:p>
    <w:p>
      <w:pPr>
        <w:pStyle w:val="BodyText"/>
      </w:pPr>
      <w:r>
        <w:t xml:space="preserve">The intern also participated in periodic audits of bonded warehouses located within the Uzbekistan Tashkent industrial zones. These visits provided insight into inventory control measures and tax collection mechanisms. By verifying stock levels against recorded entries, the team ensured that deferred taxes were handled correctly. This experience underscored the financial importance of every action taken by a Customs Officer.</w:t>
      </w:r>
    </w:p>
    <w:bookmarkEnd w:id="23"/>
    <w:bookmarkStart w:id="24" w:name="challenges-encountered"/>
    <w:p>
      <w:pPr>
        <w:pStyle w:val="Heading3"/>
      </w:pPr>
      <w:r>
        <w:t xml:space="preserve">5. Challenges Encountered</w:t>
      </w:r>
    </w:p>
    <w:p>
      <w:pPr>
        <w:pStyle w:val="FirstParagraph"/>
      </w:pPr>
      <w:r>
        <w:t xml:space="preserve">The operational environment in Uzbekistan Tashkent presents distinct challenges. Volume is one such factor; with thousands of tons of cargo moving daily, maintaining speed while ensuring accuracy is difficult. A Customs Officer must make split-second decisions that have significant economic implications.</w:t>
      </w:r>
    </w:p>
    <w:p>
      <w:pPr>
        <w:pStyle w:val="BodyText"/>
      </w:pPr>
      <w:r>
        <w:t xml:space="preserve">Furthermore, language barriers and differing customs standards among neighboring countries occasionally complicate cross-border trade processes. Navigating these discrepancies requires diplomatic skill and thorough legal knowledge. The intern observed how experienced officers in Uzbekistan Tashkent utilized translation software and multilingual teams to overcome these hurdles efficiently.</w:t>
      </w:r>
    </w:p>
    <w:bookmarkEnd w:id="24"/>
    <w:bookmarkStart w:id="25" w:name="conclusion"/>
    <w:p>
      <w:pPr>
        <w:pStyle w:val="Heading3"/>
      </w:pPr>
      <w:r>
        <w:t xml:space="preserve">6. Conclusion</w:t>
      </w:r>
    </w:p>
    <w:p>
      <w:pPr>
        <w:pStyle w:val="FirstParagraph"/>
      </w:pPr>
      <w:r>
        <w:t xml:space="preserve">In conclusion, this internship provided an invaluable perspective on the critical role of a Customs Officer within the strategic framework of Uzbekistan Tashkent. The experience reinforced the understanding that customs administration is not just about enforcement but also facilitation of legitimate trade.</w:t>
      </w:r>
    </w:p>
    <w:p>
      <w:pPr>
        <w:pStyle w:val="BodyText"/>
      </w:pPr>
      <w:r>
        <w:t xml:space="preserve">The skills acquired—from digital manifest analysis to risk assessment—will be instrumental in any future career within international trade or logistics. The internship confirmed that a Customs Officer in Uzbekistan Tashkent must be adaptable, technically proficient, and ethically grounded. This report concludes with the recommendation that continued investment in training and technology for customs personnel remains vital for sustaining Uzbekistan's position as a regional trade leader.</w:t>
      </w:r>
    </w:p>
    <w:p>
      <w:pPr>
        <w:pStyle w:val="BodyText"/>
      </w:pPr>
      <w:r>
        <w:t xml:space="preserve">Sincerely,</w:t>
      </w:r>
    </w:p>
    <w:p>
      <w:pPr>
        <w:pStyle w:val="BodyText"/>
      </w:pPr>
      <w:r>
        <w:br/>
      </w:r>
      <w:r>
        <w:br/>
      </w:r>
      <w:r>
        <w:br/>
      </w:r>
    </w:p>
    <w:p>
      <w:pPr>
        <w:pStyle w:val="BodyText"/>
      </w:pPr>
      <w:r>
        <w:t xml:space="preserve">__________________________</w:t>
      </w:r>
    </w:p>
    <w:p>
      <w:pPr>
        <w:pStyle w:val="BodyText"/>
      </w:pPr>
      <w:r>
        <w:t xml:space="preserve">[Intern Name]</w:t>
      </w:r>
      <w:r>
        <w:t xml:space="preserve"> </w:t>
      </w:r>
      <w:r>
        <w:t xml:space="preserve">P&lt; strong &gt;Position : Intern Customs Specialist &lt; BR &gt;&lt; BR &gt;&lt; P &gt;&lt; Strong&gt;Date :October 26,2024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Uzbekistan Tashkent</dc:title>
  <dc:creator/>
  <dc:language>en</dc:language>
  <cp:keywords/>
  <dcterms:created xsi:type="dcterms:W3CDTF">2026-07-29T16:42:31Z</dcterms:created>
  <dcterms:modified xsi:type="dcterms:W3CDTF">2026-07-29T16:42:31Z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