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and</w:t>
      </w:r>
      <w:r>
        <w:t xml:space="preserve"> </w:t>
      </w:r>
      <w:r>
        <w:t xml:space="preserve">Community</w:t>
      </w:r>
      <w:r>
        <w:t xml:space="preserve"> </w:t>
      </w:r>
      <w:r>
        <w:t xml:space="preserve">Oral</w:t>
      </w:r>
      <w:r>
        <w:t xml:space="preserve"> </w:t>
      </w:r>
      <w:r>
        <w:t xml:space="preserve">Health</w:t>
      </w:r>
      <w:r>
        <w:t xml:space="preserve"> </w:t>
      </w:r>
      <w:r>
        <w:t xml:space="preserve">in</w:t>
      </w:r>
      <w:r>
        <w:t xml:space="preserve"> </w:t>
      </w:r>
      <w:r>
        <w:t xml:space="preserve">Kenya</w:t>
      </w:r>
      <w:r>
        <w:t xml:space="preserve"> </w:t>
      </w:r>
      <w:r>
        <w:t xml:space="preserve">Nairobi</w:t>
      </w:r>
    </w:p>
    <w:bookmarkStart w:id="31" w:name="internship-report"/>
    <w:p>
      <w:pPr>
        <w:pStyle w:val="Heading1"/>
      </w:pPr>
      <w:r>
        <w:t xml:space="preserve">Internship Report</w:t>
      </w:r>
    </w:p>
    <w:bookmarkStart w:id="20" w:name="Xc24b9b7eab18470494a3ee4ccccecb3cc1afd4b"/>
    <w:p>
      <w:pPr>
        <w:pStyle w:val="Heading2"/>
      </w:pPr>
      <w:r>
        <w:rPr>
          <w:bCs/>
          <w:b/>
        </w:rPr>
        <w:t xml:space="preserve">Title:</w:t>
      </w:r>
      <w:r>
        <w:br/>
      </w:r>
      <w:r>
        <w:t xml:space="preserve">Clinical Exposure and Community Oral Health Practice in Kenya Nairobi</w:t>
      </w:r>
    </w:p>
    <w:p>
      <w:pPr>
        <w:pStyle w:val="FirstParagraph"/>
      </w:pPr>
      <w:r>
        <w:rPr>
          <w:bCs/>
          <w:b/>
        </w:rPr>
        <w:t xml:space="preserve">Date of Submission:</w:t>
      </w:r>
      <w:r>
        <w:t xml:space="preserve"> October 24, 2023</w:t>
      </w:r>
      <w:r>
        <w:br/>
      </w:r>
      <w:r>
        <w:rPr>
          <w:bCs/>
          <w:b/>
        </w:rPr>
        <w:t xml:space="preserve">Name of Intern:</w:t>
      </w:r>
      <w:r>
        <w:t xml:space="preserve"> John Doe</w:t>
      </w:r>
      <w:r>
        <w:br/>
      </w:r>
      <w:r>
        <w:rPr>
          <w:bCs/>
          <w:b/>
        </w:rPr>
        <w:t xml:space="preserve">Institution Attended for Internship:</w:t>
      </w:r>
      <w:r>
        <w:t xml:space="preserve"> Kenyatta National Hospital / Local Community Health Centre</w:t>
      </w:r>
      <w:r>
        <w:br/>
      </w:r>
      <w:r>
        <w:rPr>
          <w:bCs/>
          <w:b/>
        </w:rPr>
        <w:t xml:space="preserve">Location of Internship:</w:t>
      </w:r>
      <w:r>
        <w:t xml:space="preserve"> Kenya Nairobi</w:t>
      </w:r>
    </w:p>
    <w:bookmarkEnd w:id="20"/>
    <w:bookmarkStart w:id="21" w:name="executive-summary"/>
    <w:p>
      <w:pPr>
        <w:pStyle w:val="Heading2"/>
      </w:pPr>
      <w:r>
        <w:t xml:space="preserve">1.0 Executive Summary</w:t>
      </w:r>
    </w:p>
    <w:p>
      <w:pPr>
        <w:pStyle w:val="FirstParagraph"/>
      </w:pPr>
      <w:r>
        <w:t xml:space="preserve">This internship report provides a comprehensive overview of the clinical and community-based dental training undertaken during a twelve-week period in</w:t>
      </w:r>
      <w:r>
        <w:t xml:space="preserve"> </w:t>
      </w:r>
      <w:r>
        <w:rPr>
          <w:bCs/>
          <w:b/>
        </w:rPr>
        <w:t xml:space="preserve">Kenya Nairobi</w:t>
      </w:r>
      <w:r>
        <w:t xml:space="preserve">. The primary objective of this program was to bridge the gap between theoretical academic knowledge and practical clinical application, specifically within the unique healthcare landscape of East Africa. As an aspiring</w:t>
      </w:r>
      <w:r>
        <w:t xml:space="preserve"> </w:t>
      </w:r>
      <w:r>
        <w:rPr>
          <w:bCs/>
          <w:b/>
        </w:rPr>
        <w:t xml:space="preserve">Dentist</w:t>
      </w:r>
      <w:r>
        <w:t xml:space="preserve">, working in the bustling metropolitan area of</w:t>
      </w:r>
    </w:p>
    <w:p>
      <w:pPr>
        <w:pStyle w:val="BodyText"/>
      </w:pPr>
      <w:r>
        <w:t xml:space="preserve">Kenya Nairobi offered profound insights into public health dentistry, infectious disease management, and patient communication across diverse socioeconomic demographics. This document details the activities performed, skills acquired, challenges encountered, and the professional growth achieved throughout this transformative experience.</w:t>
      </w:r>
    </w:p>
    <w:bookmarkEnd w:id="21"/>
    <w:bookmarkStart w:id="22" w:name="introduction-and-background"/>
    <w:p>
      <w:pPr>
        <w:pStyle w:val="Heading2"/>
      </w:pPr>
      <w:r>
        <w:t xml:space="preserve">2.0 Introduction and Background</w:t>
      </w:r>
    </w:p>
    <w:p>
      <w:pPr>
        <w:pStyle w:val="FirstParagraph"/>
      </w:pPr>
      <w:r>
        <w:t xml:space="preserve">Dental healthcare in</w:t>
      </w:r>
      <w:r>
        <w:t xml:space="preserve"> </w:t>
      </w:r>
      <w:r>
        <w:rPr>
          <w:bCs/>
          <w:b/>
        </w:rPr>
        <w:t xml:space="preserve">Kenya Nairobi</w:t>
      </w:r>
      <w:r>
        <w:t xml:space="preserve">Dentist extends beyond clinical treatment; it encompasses education, prevention, and advocacy for oral health policies.</w:t>
      </w:r>
    </w:p>
    <w:p>
      <w:pPr>
        <w:pStyle w:val="BodyText"/>
      </w:pPr>
      <w:r>
        <w:t xml:space="preserve">The internship was designed to immerse the intern in both public and private sector practices. In the public sector, particularly within government-affiliated facilities in Nairobi, patient volumes are high, necessitating efficient workflow management and triage skills. Conversely private clinics in upscale neighborhoods of</w:t>
      </w:r>
      <w:r>
        <w:t xml:space="preserve"> </w:t>
      </w:r>
      <w:r>
        <w:rPr>
          <w:bCs/>
          <w:b/>
        </w:rPr>
        <w:t xml:space="preserve">Kenya Nairobi</w:t>
      </w:r>
    </w:p>
    <w:bookmarkEnd w:id="22"/>
    <w:bookmarkStart w:id="23" w:name="objectives-of-the-internship"/>
    <w:p>
      <w:pPr>
        <w:pStyle w:val="Heading2"/>
      </w:pPr>
      <w:r>
        <w:t xml:space="preserve">3.0 Objectives of the Internship</w:t>
      </w:r>
    </w:p>
    <w:p>
      <w:pPr>
        <w:numPr>
          <w:ilvl w:val="0"/>
          <w:numId w:val="1001"/>
        </w:numPr>
        <w:pStyle w:val="Compact"/>
      </w:pPr>
      <w:r>
        <w:t xml:space="preserve">To gain hands-on clinical experience in extractions, restorations, and preventive care under supervision.</w:t>
      </w:r>
    </w:p>
    <w:p>
      <w:pPr>
        <w:numPr>
          <w:ilvl w:val="0"/>
          <w:numId w:val="1001"/>
        </w:numPr>
        <w:pStyle w:val="Compact"/>
      </w:pPr>
      <w:r>
        <w:t xml:space="preserve">To understand the epidemiological profile of dental diseases prevalent among the population in</w:t>
      </w:r>
      <w:r>
        <w:t xml:space="preserve"> </w:t>
      </w:r>
      <w:r>
        <w:rPr>
          <w:bCs/>
          <w:b/>
        </w:rPr>
        <w:t xml:space="preserve">Kenya Nairobi</w:t>
      </w:r>
      <w:r>
        <w:t xml:space="preserve">.</w:t>
      </w:r>
    </w:p>
    <w:p>
      <w:pPr>
        <w:numPr>
          <w:ilvl w:val="0"/>
          <w:numId w:val="1001"/>
        </w:numPr>
        <w:pStyle w:val="Compact"/>
      </w:pPr>
      <w:r>
        <w:t xml:space="preserve">To develop cultural competence and effective communication skills when dealing with patients from diverse ethnic and linguistic backgrounds.</w:t>
      </w:r>
    </w:p>
    <w:bookmarkEnd w:id="23"/>
    <w:bookmarkStart w:id="27" w:name="clinical-activities-and-responsibilities"/>
    <w:p>
      <w:pPr>
        <w:pStyle w:val="Heading2"/>
      </w:pPr>
      <w:r>
        <w:t xml:space="preserve">4.0 Clinical Activities and Responsibilities</w:t>
      </w:r>
    </w:p>
    <w:p>
      <w:pPr>
        <w:pStyle w:val="FirstParagraph"/>
      </w:pPr>
      <w:r>
        <w:t xml:space="preserve">During the internship, the primary duty was to assist senior</w:t>
      </w:r>
      <w:r>
        <w:t xml:space="preserve"> </w:t>
      </w:r>
      <w:r>
        <w:rPr>
          <w:bCs/>
          <w:b/>
        </w:rPr>
        <w:t xml:space="preserve">Dentist</w:t>
      </w:r>
      <w:r>
        <w:t xml:space="preserve">s and perform supervised procedures. The sheer volume of cases in</w:t>
      </w:r>
    </w:p>
    <w:p>
      <w:pPr>
        <w:pStyle w:val="BodyText"/>
      </w:pPr>
      <w:r>
        <w:t xml:space="preserve">Kenya Nairobi required adaptability and resilience.</w:t>
      </w:r>
    </w:p>
    <w:bookmarkStart w:id="24" w:name="restorative-dentistry"/>
    <w:p>
      <w:pPr>
        <w:pStyle w:val="Heading3"/>
      </w:pPr>
      <w:r>
        <w:t xml:space="preserve">4.1 Restorative Dentistry</w:t>
      </w:r>
    </w:p>
    <w:p>
      <w:pPr>
        <w:pStyle w:val="FirstParagraph"/>
      </w:pPr>
      <w:r>
        <w:t xml:space="preserve">A significant portion of time was dedicated to amalgam and composite restorations. In many instances, due to resource constraints in public facilities, the intern learned to prioritize durable, cost-effective treatments. This included cavity preparations for Class II lesions and managing deep carious lesions close to the pulp chamber.</w:t>
      </w:r>
    </w:p>
    <w:bookmarkEnd w:id="24"/>
    <w:bookmarkStart w:id="25" w:name="oral-surgery"/>
    <w:p>
      <w:pPr>
        <w:pStyle w:val="Heading3"/>
      </w:pPr>
      <w:r>
        <w:t xml:space="preserve">4.2 Oral Surgery</w:t>
      </w:r>
    </w:p>
    <w:p>
      <w:pPr>
        <w:pStyle w:val="FirstParagraph"/>
      </w:pPr>
      <w:r>
        <w:t xml:space="preserve">The internship provided extensive exposure to simple and complex extractions. Impacted wisdom teeth were common due to crowding issues prevalent in the local population. The intern observed numerous surgical extractions, gaining knowledge about flap design, bone removal techniques, and suturing methods. Sterilization protocols were strictly monitored to prevent cross-contamination in a high-risk environment.</w:t>
      </w:r>
    </w:p>
    <w:bookmarkEnd w:id="25"/>
    <w:bookmarkStart w:id="26" w:name="preventive-dentistry-and-public-health"/>
    <w:p>
      <w:pPr>
        <w:pStyle w:val="Heading3"/>
      </w:pPr>
      <w:r>
        <w:t xml:space="preserve">4.3 Preventive Dentistry and Public Health</w:t>
      </w:r>
    </w:p>
    <w:p>
      <w:pPr>
        <w:pStyle w:val="FirstParagraph"/>
      </w:pPr>
      <w:r>
        <w:t xml:space="preserve">In</w:t>
      </w:r>
      <w:r>
        <w:t xml:space="preserve"> </w:t>
      </w:r>
      <w:r>
        <w:rPr>
          <w:bCs/>
          <w:b/>
        </w:rPr>
        <w:t xml:space="preserve">Kenya Nairobi</w:t>
      </w:r>
      <w:r>
        <w:t xml:space="preserve">, prevention is key to managing the burden of oral disease. The intern participated in school-based screening programs, educating children on proper brushing techniques and the effects of sugary diets. This aspect highlighted the critical role a</w:t>
      </w:r>
    </w:p>
    <w:p>
      <w:pPr>
        <w:pStyle w:val="BodyText"/>
      </w:pPr>
      <w:r>
        <w:t xml:space="preserve">Dentist plays in community health promotion, shifting focus from "drill and fill" to "prevent and educate."</w:t>
      </w:r>
    </w:p>
    <w:bookmarkEnd w:id="26"/>
    <w:bookmarkEnd w:id="27"/>
    <w:bookmarkStart w:id="28" w:name="challenges-encountered"/>
    <w:p>
      <w:pPr>
        <w:pStyle w:val="Heading2"/>
      </w:pPr>
      <w:r>
        <w:t xml:space="preserve">5.0 Challenges Encountered</w:t>
      </w:r>
    </w:p>
    <w:p>
      <w:pPr>
        <w:pStyle w:val="FirstParagraph"/>
      </w:pPr>
      <w:r>
        <w:t xml:space="preserve">The experience in</w:t>
      </w:r>
    </w:p>
    <w:p>
      <w:pPr>
        <w:pStyle w:val="BodyText"/>
      </w:pPr>
      <w:r>
        <w:t xml:space="preserve">Kenya Nairobi was not without difficulties. One major challenge was the intermittent availability of advanced materials and equipment. For instance, electric handpieces were occasionally unavailable, requiring reliance on high-speed air-turbine drills which demanded greater skill to operate safely.</w:t>
      </w:r>
    </w:p>
    <w:p>
      <w:pPr>
        <w:pStyle w:val="BodyText"/>
      </w:pPr>
      <w:r>
        <w:t xml:space="preserve">Another significant hurdle was managing patient anxiety. Patients in</w:t>
      </w:r>
    </w:p>
    <w:p>
      <w:pPr>
        <w:pStyle w:val="BodyText"/>
      </w:pPr>
      <w:r>
        <w:t xml:space="preserve">Kenya Nairobi often present late due to cost barriers or fear of the procedure. Building trust quickly is essential for a</w:t>
      </w:r>
    </w:p>
    <w:p>
      <w:pPr>
        <w:pStyle w:val="BodyText"/>
      </w:pPr>
      <w:r>
        <w:t xml:space="preserve">Dentist working in this region. Language barriers, while less common than one might expect given Swahili as a lingua franca, sometimes complicated detailed explanations for patients from remote rural areas who migrated to Nairobi.</w:t>
      </w:r>
    </w:p>
    <w:bookmarkEnd w:id="28"/>
    <w:bookmarkStart w:id="29" w:name="learning-outcomes-and-skill-acquisition"/>
    <w:p>
      <w:pPr>
        <w:pStyle w:val="Heading2"/>
      </w:pPr>
      <w:r>
        <w:t xml:space="preserve">6.0 Learning Outcomes and Skill Acquisition</w:t>
      </w:r>
    </w:p>
    <w:p>
      <w:pPr>
        <w:pStyle w:val="FirstParagraph"/>
      </w:pPr>
      <w:r>
        <w:t xml:space="preserve">This internship significantly enhanced clinical competence. The intern developed proficiency in:</w:t>
      </w:r>
    </w:p>
    <w:p>
      <w:pPr>
        <w:numPr>
          <w:ilvl w:val="0"/>
          <w:numId w:val="1002"/>
        </w:numPr>
        <w:pStyle w:val="Compact"/>
      </w:pPr>
      <w:r>
        <w:rPr>
          <w:bCs/>
          <w:b/>
        </w:rPr>
        <w:t xml:space="preserve">Radiographic Interpretation:</w:t>
      </w:r>
      <w:r>
        <w:t xml:space="preserve"> </w:t>
      </w:r>
      <w:r>
        <w:t xml:space="preserve">Accurately diagnosing periapical pathology and periodontal bone loss.</w:t>
      </w:r>
    </w:p>
    <w:p>
      <w:pPr>
        <w:numPr>
          <w:ilvl w:val="0"/>
          <w:numId w:val="1002"/>
        </w:numPr>
        <w:pStyle w:val="Compact"/>
      </w:pPr>
      <w:r>
        <w:t xml:space="preserve">Pain Management: Effective use of local anesthetics and understanding pharmacological interactions.</w:t>
      </w:r>
    </w:p>
    <w:p>
      <w:pPr>
        <w:numPr>
          <w:ilvl w:val="0"/>
          <w:numId w:val="1002"/>
        </w:numPr>
        <w:pStyle w:val="Compact"/>
      </w:pPr>
      <w:r>
        <w:t xml:space="preserve">&lt; strong &gt;Resourcefulness: Adapting treatment plans to fit available resources, a crucial skill for any future</w:t>
      </w:r>
    </w:p>
    <w:p>
      <w:pPr>
        <w:numPr>
          <w:ilvl w:val="0"/>
          <w:numId w:val="1000"/>
        </w:numPr>
        <w:pStyle w:val="Compact"/>
      </w:pPr>
      <w:r>
        <w:t xml:space="preserve">Dentist practicing in low-resource settings.</w:t>
      </w:r>
    </w:p>
    <w:bookmarkEnd w:id="29"/>
    <w:bookmarkStart w:id="30" w:name="conclusion-and-recommendations"/>
    <w:p>
      <w:pPr>
        <w:pStyle w:val="Heading2"/>
      </w:pPr>
      <w:r>
        <w:t xml:space="preserve">7.0 Conclusion and Recommendations</w:t>
      </w:r>
    </w:p>
    <w:p>
      <w:pPr>
        <w:pStyle w:val="FirstParagraph"/>
      </w:pPr>
      <w:r>
        <w:t xml:space="preserve">The internship in</w:t>
      </w:r>
    </w:p>
    <w:p>
      <w:pPr>
        <w:pStyle w:val="BodyText"/>
      </w:pPr>
      <w:r>
        <w:t xml:space="preserve">Kenya Nairobi was an invaluable chapter in the intern's professional development. It provided a realistic view of the dental profession, highlighting both its technical demands and its humanitarian impact. The experience reinforced the idea that being a</w:t>
      </w:r>
    </w:p>
    <w:p>
      <w:pPr>
        <w:pStyle w:val="BodyText"/>
      </w:pPr>
      <w:r>
        <w:t xml:space="preserve">Dentist is not just about teeth, but about improving overall quality of life for communities.</w:t>
      </w:r>
    </w:p>
    <w:p>
      <w:pPr>
        <w:pStyle w:val="BodyText"/>
      </w:pPr>
      <w:r>
        <w:t xml:space="preserve">It is recommended that future interns arriving in</w:t>
      </w:r>
    </w:p>
    <w:p>
      <w:pPr>
        <w:pStyle w:val="BodyText"/>
      </w:pPr>
      <w:r>
        <w:t xml:space="preserve">Kenya Nairobi be prepared for high patient volumes and limited resources. Pre-internship training in emergency medicine and infectious disease control would be beneficial. Furthermore, institutions should encourage inter-departmental collaboration between dental teams, physicians, and public health officials to create a holistic approach to oral healthcare.</w:t>
      </w:r>
    </w:p>
    <w:p>
      <w:pPr>
        <w:pStyle w:val="BodyText"/>
      </w:pPr>
      <w:r>
        <w:t xml:space="preserve">In conclusion, this internship has solidified the intern's passion for dentistry. The unique environment of</w:t>
      </w:r>
    </w:p>
    <w:p>
      <w:pPr>
        <w:pStyle w:val="BodyText"/>
      </w:pPr>
      <w:r>
        <w:t xml:space="preserve">Kenya Nairobi offered lessons in resilience, empathy, and clinical efficiency that will serve as a foundation for future practice as a competent and compassionate</w:t>
      </w:r>
    </w:p>
    <w:p>
      <w:pPr>
        <w:pStyle w:val="BodyText"/>
      </w:pPr>
      <w:r>
        <w:t xml:space="preserve">Dentist.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and Community Oral Health in Kenya Nairobi</dc:title>
  <dc:creator/>
  <dc:language>en</dc:language>
  <cp:keywords/>
  <dcterms:created xsi:type="dcterms:W3CDTF">2026-07-29T01:00:59Z</dcterms:created>
  <dcterms:modified xsi:type="dcterms:W3CDTF">2026-07-29T01:00:59Z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