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Internship</w:t>
      </w:r>
      <w:r>
        <w:t xml:space="preserve"> </w:t>
      </w:r>
      <w:r>
        <w:t xml:space="preserve">Report</w:t>
      </w:r>
    </w:p>
    <w:bookmarkStart w:id="20" w:name="dental-internship-report"/>
    <w:p>
      <w:pPr>
        <w:pStyle w:val="Heading1"/>
      </w:pPr>
      <w:r>
        <w:t xml:space="preserve">Dental Internship Report</w:t>
      </w:r>
    </w:p>
    <w:p>
      <w:pPr>
        <w:pStyle w:val="FirstParagraph"/>
      </w:pPr>
      <w:r>
        <w:rPr>
          <w:bCs/>
          <w:b/>
        </w:rPr>
        <w:t xml:space="preserve">Date:</w:t>
      </w:r>
      <w:r>
        <w:t xml:space="preserve"> </w:t>
      </w:r>
      <w:r>
        <w:t xml:space="preserve">October 2023</w:t>
      </w:r>
      <w:r>
        <w:br/>
      </w:r>
    </w:p>
    <w:p>
      <w:pPr>
        <w:pStyle w:val="BodyText"/>
      </w:pPr>
      <w:r>
        <w:br/>
      </w:r>
    </w:p>
    <w:bookmarkEnd w:id="20"/>
    <w:p>
      <w:pPr>
        <w:pStyle w:val="BodyText"/>
      </w:pPr>
      <w:r>
        <w:t xml:space="preserve">The dental landscape in the United Kingdom is defined by a rigorous regulatory framework, primarily overseen by the General Dental Council (GDC), and a healthcare system that balances public provision through the National Health Service (NHS) with a robust private sector. This report details my clinical internship experiences within this complex environment, specifically focusing on practice operations in</w:t>
      </w:r>
      <w:r>
        <w:t xml:space="preserve"> </w:t>
      </w:r>
      <w:r>
        <w:rPr>
          <w:bCs/>
          <w:b/>
        </w:rPr>
        <w:t xml:space="preserve">United Kingdom Birmingham</w:t>
      </w:r>
      <w:r>
        <w:t xml:space="preserve">. As a prospective</w:t>
      </w:r>
      <w:r>
        <w:t xml:space="preserve"> </w:t>
      </w:r>
      <w:r>
        <w:rPr>
          <w:bCs/>
          <w:b/>
        </w:rPr>
        <w:t xml:space="preserve">Dentist</w:t>
      </w:r>
      <w:r>
        <w:t xml:space="preserve">, the opportunity to train in one of the UK's most diverse and populous cities provided an unparalleled perspective on patient demographics, clinical challenges, and the evolving standards of oral healthcare. The primary objective of this internship was to bridge the gap between theoretical academic knowledge and practical clinical application, while adhering strictly to professional ethics and hygiene protocols mandated by UK regulations.</w:t>
      </w:r>
    </w:p>
    <w:bookmarkStart w:id="21" w:name="Xca8a5808837617321dee98b0c547a3e18af2dfc"/>
    <w:p>
      <w:pPr>
        <w:pStyle w:val="Heading2"/>
      </w:pPr>
      <w:r>
        <w:t xml:space="preserve">Clinical Rotations and Procedural Competency</w:t>
      </w:r>
    </w:p>
    <w:p>
      <w:pPr>
        <w:pStyle w:val="FirstParagraph"/>
      </w:pPr>
      <w:r>
        <w:t xml:space="preserve">The core of my tenure as an intern was structured around rotational placements in general practice. Working under the supervision of experienced senior dentists, I engaged in a wide array of procedures essential to modern general dentistry. These included routine examinations, radiographic interpretation, scaling and polishing procedures, and basic restorative work such as amalgam and composite fillings. The transition from student to intern required a significant adjustment in workflow efficiency. In the bustling clinics of</w:t>
      </w:r>
      <w:r>
        <w:t xml:space="preserve"> </w:t>
      </w:r>
      <w:r>
        <w:rPr>
          <w:bCs/>
          <w:b/>
        </w:rPr>
        <w:t xml:space="preserve">United Kingdom Birmingham</w:t>
      </w:r>
      <w:r>
        <w:t xml:space="preserve">, time management is critical due to high patient volumes.</w:t>
      </w:r>
    </w:p>
    <w:p>
      <w:pPr>
        <w:pStyle w:val="BodyText"/>
      </w:pPr>
      <w:r>
        <w:t xml:space="preserve">One of the most challenging aspects of my role as an intern was managing patients with dental anxiety, a common presentation in urban centers like Birmingham. I learned to employ behavioral management techniques alongside clinical skills. For instance, during complex restorative procedures on pediatric patients, I practiced the "tell-show-do" method to build trust and reduce fear. Furthermore, I gained proficiency in local anesthesia administration under strict supervision. Mastering the mental nerve block and inferior alveolar nerve block required not only anatomical precision but also a gentle touch to ensure patient comfort. These hands-on experiences were instrumental in developing my manual dexterity and confidence, key traits for any aspiring</w:t>
      </w:r>
      <w:r>
        <w:t xml:space="preserve"> </w:t>
      </w:r>
      <w:r>
        <w:rPr>
          <w:bCs/>
          <w:b/>
        </w:rPr>
        <w:t xml:space="preserve">Dentist</w:t>
      </w:r>
      <w:r>
        <w:t xml:space="preserve">.</w:t>
      </w:r>
    </w:p>
    <w:bookmarkEnd w:id="21"/>
    <w:bookmarkStart w:id="22" w:name="Xbfec5e43c0917022744d24950023e7dd792e8f6"/>
    <w:p>
      <w:pPr>
        <w:pStyle w:val="Heading2"/>
      </w:pPr>
      <w:r>
        <w:t xml:space="preserve">Interdisciplinary Collaboration and Patient Care</w:t>
      </w:r>
    </w:p>
    <w:p>
      <w:pPr>
        <w:pStyle w:val="FirstParagraph"/>
      </w:pPr>
      <w:r>
        <w:t xml:space="preserve">Dental care is rarely an isolated event; it often requires coordination with other healthcare professionals. During my internship in the West Midlands region, I participated in multidisciplinary team meetings that included orthodontists, oral surgeons, and periodontists. This exposure highlighted the importance of holistic patient care. For example, a case involving a senior patient requiring full-mouth rehabilitation necessitated collaboration between prosthodontics and periodontics specialists to manage gum disease prior to restorative work.</w:t>
      </w:r>
    </w:p>
    <w:p>
      <w:pPr>
        <w:pStyle w:val="BodyText"/>
      </w:pPr>
      <w:r>
        <w:t xml:space="preserve">In</w:t>
      </w:r>
      <w:r>
        <w:t xml:space="preserve"> </w:t>
      </w:r>
      <w:r>
        <w:rPr>
          <w:bCs/>
          <w:b/>
        </w:rPr>
        <w:t xml:space="preserve">United Kingdom Birmingham</w:t>
      </w:r>
      <w:r>
        <w:t xml:space="preserve">, the demographic diversity means that interns encounter patients from various cultural backgrounds, each with different health beliefs and oral hygiene practices. This cultural competency is vital for a modern</w:t>
      </w:r>
      <w:r>
        <w:t xml:space="preserve"> </w:t>
      </w:r>
      <w:r>
        <w:rPr>
          <w:bCs/>
          <w:b/>
        </w:rPr>
        <w:t xml:space="preserve">Dentist</w:t>
      </w:r>
      <w:r>
        <w:t xml:space="preserve">. I learned to communicate effectively with non-English speaking patients using translation services or visual aids, ensuring informed consent was genuinely obtained. Understanding the specific dietary habits prevalent in certain communities allowed me to provide tailored preventive advice, emphasizing that prevention is more effective than cure. These interactions underscored the social responsibility of dentistry in a multicultural society.</w:t>
      </w:r>
    </w:p>
    <w:bookmarkEnd w:id="22"/>
    <w:bookmarkStart w:id="23" w:name="X8643c130920d25abe294435a3c5001d6cfcba74"/>
    <w:p>
      <w:pPr>
        <w:pStyle w:val="Heading2"/>
      </w:pPr>
      <w:r>
        <w:t xml:space="preserve">Regulatory Compliance and Professional Standards</w:t>
      </w:r>
    </w:p>
    <w:p>
      <w:pPr>
        <w:pStyle w:val="FirstParagraph"/>
      </w:pPr>
      <w:r>
        <w:t xml:space="preserve">A significant portion of my training involved understanding the legal and ethical frameworks governing dental practice in England. As an intern, I was acutely aware that all procedures must comply with GDC standards. This included meticulous record-keeping, where every treatment plan, consent form, and clinical note had to be digitally recorded in compliance with data protection laws (GDPR). The internship emphasized the critical nature of maintaining patient confidentiality while ensuring seamless communication within the clinical team.</w:t>
      </w:r>
    </w:p>
    <w:p>
      <w:pPr>
        <w:pStyle w:val="BodyText"/>
      </w:pPr>
      <w:r>
        <w:t xml:space="preserve">Infection control was another paramount focus. Given recent global health events, sterilization protocols in dental practices have become even more stringent. I underwent extensive training on decontamination cycles for handpieces and instruments, adhering strictly to Health Technical Memorandum (HTM) 01-05 guidelines. In a busy Birmingham practice, the risk of cross-contamination is ever-present; therefore, my role as an intern involved rigorous monitoring of sterilization logs and ensuring that single-use items were disposed of correctly. This attention to detail is not merely a bureaucratic requirement but a fundamental aspect of patient safety that defines the professionalism expected of any qualified</w:t>
      </w:r>
      <w:r>
        <w:t xml:space="preserve"> </w:t>
      </w:r>
      <w:r>
        <w:rPr>
          <w:bCs/>
          <w:b/>
        </w:rPr>
        <w:t xml:space="preserve">Dentist</w:t>
      </w:r>
      <w:r>
        <w:t xml:space="preserve">.</w:t>
      </w:r>
    </w:p>
    <w:bookmarkEnd w:id="23"/>
    <w:bookmarkStart w:id="24" w:name="nhs-vs.-private-practice-dynamics"/>
    <w:p>
      <w:pPr>
        <w:pStyle w:val="Heading2"/>
      </w:pPr>
      <w:r>
        <w:t xml:space="preserve">NHS vs. Private Practice Dynamics</w:t>
      </w:r>
    </w:p>
    <w:p>
      <w:pPr>
        <w:pStyle w:val="FirstParagraph"/>
      </w:pPr>
      <w:r>
        <w:t xml:space="preserve">An interesting facet of the internship was observing the operational differences between NHS and private dentistry in Birmingham. In NHS settings, there is a heavy focus on cost-effectiveness and meeting urgent care targets. As an intern, I saw how dentists prioritize treatment based on urgency rather than patient preference, often dealing with backlogs of complex cases that have been deferred due to financial constraints during the pandemic era.</w:t>
      </w:r>
    </w:p>
    <w:p>
      <w:pPr>
        <w:pStyle w:val="BodyText"/>
      </w:pPr>
      <w:r>
        <w:t xml:space="preserve">Conversely, private practices in the city center offered a glimpse into aesthetic and elective dentistry. Here, patients sought cosmetic enhancements such as teeth whitening and veneers. While I did not perform these complex aesthetic procedures independently, observing the consultation process revealed how communication skills directly influence treatment acceptance. The ability to discuss expectations realistically while managing patient desires is a skill set that distinguishes a competent</w:t>
      </w:r>
      <w:r>
        <w:t xml:space="preserve"> </w:t>
      </w:r>
      <w:r>
        <w:rPr>
          <w:bCs/>
          <w:b/>
        </w:rPr>
        <w:t xml:space="preserve">Dentist</w:t>
      </w:r>
      <w:r>
        <w:t xml:space="preserve"> </w:t>
      </w:r>
      <w:r>
        <w:t xml:space="preserve">from merely a technician. Navigating this dual system provided me with a comprehensive understanding of the economic pressures facing dental practices today.</w:t>
      </w:r>
    </w:p>
    <w:bookmarkEnd w:id="24"/>
    <w:bookmarkStart w:id="25" w:name="conclusion-and-future-outlook"/>
    <w:p>
      <w:pPr>
        <w:pStyle w:val="Heading2"/>
      </w:pPr>
      <w:r>
        <w:t xml:space="preserve">Conclusion and Future Outlook</w:t>
      </w:r>
    </w:p>
    <w:p>
      <w:pPr>
        <w:pStyle w:val="FirstParagraph"/>
      </w:pPr>
      <w:r>
        <w:t xml:space="preserve">In conclusion, my internship in Birmingham has been an indispensable chapter in my development as a healthcare professional. It has equipped me with the technical skills, ethical grounding, and interpersonal abilities necessary to thrive in the field of dentistry. The experience of working within the specific context of</w:t>
      </w:r>
      <w:r>
        <w:t xml:space="preserve"> </w:t>
      </w:r>
      <w:r>
        <w:rPr>
          <w:bCs/>
          <w:b/>
        </w:rPr>
        <w:t xml:space="preserve">United Kingdom Birmingham</w:t>
      </w:r>
      <w:r>
        <w:t xml:space="preserve">—a city characterized by its vibrant diversity and high-demand healthcare services—has prepared me for the realities of modern dental practice.</w:t>
      </w:r>
    </w:p>
    <w:p>
      <w:pPr>
        <w:pStyle w:val="BodyText"/>
      </w:pPr>
      <w:r>
        <w:t xml:space="preserve">I leave this internship with a deep appreciation for the resilience required in this profession. The challenges faced by patients, from anxiety to financial barriers, require a dentist who is not only clinically proficient but also empathetic and adaptable. As I move forward in my career as a registered</w:t>
      </w:r>
      <w:r>
        <w:t xml:space="preserve"> </w:t>
      </w:r>
      <w:r>
        <w:rPr>
          <w:bCs/>
          <w:b/>
        </w:rPr>
        <w:t xml:space="preserve">Dentist</w:t>
      </w:r>
      <w:r>
        <w:t xml:space="preserve">, I intend to carry these lessons with me, prioritizing patient-centered care while upholding the highest standards of professional integrity. This internship has confirmed my passion for dentistry and solidified my commitment to contributing positively to the oral health community in the UK and beyond.</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Internship Report</dc:title>
  <dc:creator/>
  <dc:language>en</dc:language>
  <cp:keywords/>
  <dcterms:created xsi:type="dcterms:W3CDTF">2026-07-29T12:06:52Z</dcterms:created>
  <dcterms:modified xsi:type="dcterms:W3CDTF">2026-07-29T12:06:52Z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