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1" w:name="internship-report"/>
    <w:p>
      <w:pPr>
        <w:pStyle w:val="Heading1"/>
      </w:pPr>
      <w:r>
        <w:t xml:space="preserve">Internship Report</w:t>
      </w:r>
    </w:p>
    <w:bookmarkStart w:id="20" w:name="X1d0afcc32db2e895c24c53c5cbc3fa31dd37134"/>
    <w:p>
      <w:pPr>
        <w:pStyle w:val="Heading3"/>
      </w:pPr>
      <w:r>
        <w:rPr>
          <w:bCs/>
          <w:b/>
        </w:rPr>
        <w:t xml:space="preserve">Clinical and Community Practice as a Dietitian Intern</w:t>
      </w:r>
    </w:p>
    <w:p>
      <w:pPr>
        <w:pStyle w:val="FirstParagraph"/>
      </w:pPr>
      <w:r>
        <w:rPr>
          <w:bCs/>
          <w:b/>
        </w:rPr>
        <w:t xml:space="preserve">Laboratory:</w:t>
      </w:r>
      <w:r>
        <w:t xml:space="preserve">Brisbane Health Services, Australia Brisbane</w:t>
      </w:r>
      <w:r>
        <w:br/>
      </w:r>
      <w:r>
        <w:t xml:space="preserve">** Duration: 6 Months</w:t>
      </w:r>
      <w:r>
        <w:br/>
      </w:r>
      <w:r>
        <w:t xml:space="preserve">** Date: October 2024</w:t>
      </w:r>
    </w:p>
    <w:bookmarkEnd w:id="20"/>
    <w:bookmarkEnd w:id="21"/>
    <w:bookmarkStart w:id="22" w:name="executive-summary"/>
    <w:p>
      <w:pPr>
        <w:pStyle w:val="Heading4"/>
      </w:pPr>
      <w:r>
        <w:t xml:space="preserve">1. Executive Summary</w:t>
      </w:r>
    </w:p>
    <w:p>
      <w:pPr>
        <w:pStyle w:val="FirstParagraph"/>
      </w:pPr>
      <w:r>
        <w:t xml:space="preserve">This internship report outlines the comprehensive experiences, learning outcomes, and professional developments achieved during a six-month clinical dietetics internship in Australia Brisbane. The primary objective of this placement was to bridge the gap between academic theory and practical application within the Australian healthcare system. Operating under strict regulatory guidelines set by Nutritionists Australia and Dietitians Association of Australia (DAA), this report details the diverse patient demographics encountered, specific dietary interventions implemented, and interprofessional collaboration efforts centered in Brisbane’s multicultural health landscape.</w:t>
      </w:r>
    </w:p>
    <w:bookmarkEnd w:id="22"/>
    <w:bookmarkStart w:id="23" w:name="introduction-to-the-placement-context"/>
    <w:p>
      <w:pPr>
        <w:pStyle w:val="Heading4"/>
      </w:pPr>
      <w:r>
        <w:t xml:space="preserve">2. Introduction to the Placement Context</w:t>
      </w:r>
    </w:p>
    <w:p>
      <w:pPr>
        <w:pStyle w:val="FirstParagraph"/>
      </w:pPr>
      <w:r>
        <w:t xml:space="preserve">Australia Brisbane serves as a unique hub for public health innovation due to its growing population and diverse demographic makeup. The internship was conducted at a major tertiary hospital in Brisbane, which is renowned for its integrated care models. As a dietitian intern, the environment required not only clinical competence but also cultural sensitivity, particularly when addressing health disparities among Aboriginal and Torres Strait Islander populations and recent migrant communities residing in Australia Brisbane.</w:t>
      </w:r>
    </w:p>
    <w:p>
      <w:pPr>
        <w:pStyle w:val="BodyText"/>
      </w:pPr>
      <w:r>
        <w:t xml:space="preserve">The role of a Dietitian in this setting is pivotal. Unlike general nutrition advice, clinical dietetics in Australia requires evidence-based practice aligned with the National Health and Medical Research Council (NHMRC) guidelines. The internship provided exposure to acute care settings, including intensive care units (ICU), oncology wards, and renal dialysis centers, all within the Brisbane metropolitan area.</w:t>
      </w:r>
    </w:p>
    <w:bookmarkEnd w:id="23"/>
    <w:bookmarkStart w:id="24" w:name="X397c6ae396e180eb7fccb324573aa4e742019d1"/>
    <w:p>
      <w:pPr>
        <w:pStyle w:val="Heading4"/>
      </w:pPr>
      <w:r>
        <w:t xml:space="preserve">3. Key Responsibilities and Clinical Activities</w:t>
      </w:r>
    </w:p>
    <w:p>
      <w:pPr>
        <w:pStyle w:val="FirstParagraph"/>
      </w:pPr>
      <w:r>
        <w:t xml:space="preserve">The core responsibilities of the Dietitian intern focused on patient assessment, nutrition planning, and education. The following key activities were undertaken:</w:t>
      </w:r>
    </w:p>
    <w:p>
      <w:pPr>
        <w:numPr>
          <w:ilvl w:val="0"/>
          <w:numId w:val="1001"/>
        </w:numPr>
        <w:pStyle w:val="Compact"/>
      </w:pPr>
      <w:r>
        <w:rPr>
          <w:bCs/>
          <w:b/>
        </w:rPr>
        <w:t xml:space="preserve">Patient Assessment:</w:t>
      </w:r>
      <w:r>
        <w:t xml:space="preserve"> </w:t>
      </w:r>
      <w:r>
        <w:t xml:space="preserve">Conducted comprehensive nutritional screenings using validated tools such as the Malnutrition Universal Screening Tool (MUST). In Australia Brisbane, identifying sarcopenia and malnutrition in elderly patients was a critical task due to the aging population trends.</w:t>
      </w:r>
    </w:p>
    <w:p>
      <w:pPr>
        <w:numPr>
          <w:ilvl w:val="0"/>
          <w:numId w:val="1001"/>
        </w:numPr>
        <w:pStyle w:val="Compact"/>
      </w:pPr>
      <w:r>
        <w:rPr>
          <w:bCs/>
          <w:b/>
        </w:rPr>
        <w:t xml:space="preserve">Dietary Intervention Planning:</w:t>
      </w:r>
      <w:r>
        <w:t xml:space="preserve"> </w:t>
      </w:r>
      <w:r>
        <w:t xml:space="preserve">Developed individualized medical nutrition therapy plans for patients with complex chronic conditions. This included managing Type 2 diabetes, cardiovascular diseases, and gastrointestinal disorders. The intern worked closely with senior Dietitians to adjust enteral and parenteral feeding protocols for hospitalized patients in Brisbane.</w:t>
      </w:r>
    </w:p>
    <w:p>
      <w:pPr>
        <w:numPr>
          <w:ilvl w:val="0"/>
          <w:numId w:val="1001"/>
        </w:numPr>
        <w:pStyle w:val="Compact"/>
      </w:pPr>
      <w:r>
        <w:rPr>
          <w:bCs/>
          <w:b/>
        </w:rPr>
        <w:t xml:space="preserve">Cultural Competence in Nutrition:</w:t>
      </w:r>
      <w:r>
        <w:t xml:space="preserve"> </w:t>
      </w:r>
      <w:r>
        <w:t xml:space="preserve">A significant portion of the internship involved adapting dietary advice to respect cultural food practices. For instance, working with families from Pacific Islander and Middle Eastern backgrounds in Australia Brisbane required creative solutions to meet nutritional goals while honoring traditional diets rich in carbohydrates and fats.</w:t>
      </w:r>
    </w:p>
    <w:p>
      <w:pPr>
        <w:numPr>
          <w:ilvl w:val="0"/>
          <w:numId w:val="1001"/>
        </w:numPr>
        <w:pStyle w:val="Compact"/>
      </w:pPr>
      <w:r>
        <w:rPr>
          <w:bCs/>
          <w:b/>
        </w:rPr>
        <w:t xml:space="preserve">Multidisciplinary Team (MDT) Collaboration:</w:t>
      </w:r>
      <w:r>
        <w:t xml:space="preserve"> </w:t>
      </w:r>
      <w:r>
        <w:t xml:space="preserve">Participated in daily ward rounds alongside doctors, nurses, occupational therapists, and speech pathologists. Effective communication was essential to ensure that dietary prescriptions aligned with overall medical treatment plans for patients across Australia Brisbane.</w:t>
      </w:r>
    </w:p>
    <w:bookmarkEnd w:id="24"/>
    <w:bookmarkStart w:id="25" w:name="X18f07b6879659641d42567de747e7f09dd44dc3"/>
    <w:p>
      <w:pPr>
        <w:pStyle w:val="Heading4"/>
      </w:pPr>
      <w:r>
        <w:t xml:space="preserve">4. Learning Outcomes and Professional Development</w:t>
      </w:r>
    </w:p>
    <w:p>
      <w:pPr>
        <w:pStyle w:val="FirstParagraph"/>
      </w:pPr>
      <w:r>
        <w:t xml:space="preserve">This internship significantly enhanced the intern's professional capabilities in several areas:</w:t>
      </w:r>
    </w:p>
    <w:p>
      <w:pPr>
        <w:numPr>
          <w:ilvl w:val="0"/>
          <w:numId w:val="1002"/>
        </w:numPr>
        <w:pStyle w:val="Compact"/>
      </w:pPr>
      <w:r>
        <w:rPr>
          <w:bCs/>
          <w:b/>
        </w:rPr>
        <w:t xml:space="preserve">Clinical Reasoning:</w:t>
      </w:r>
      <w:r>
        <w:t xml:space="preserve"> </w:t>
      </w:r>
      <w:r>
        <w:t xml:space="preserve">The ability to interpret laboratory values (such as HbA1c, lipid profiles, and renal function tests) and correlate them with dietary intake was refined. Understanding the pathophysiology of disease processes in the context of nutrition therapy is a cornerstone of being an effective Dietitian.</w:t>
      </w:r>
    </w:p>
    <w:p>
      <w:pPr>
        <w:numPr>
          <w:ilvl w:val="0"/>
          <w:numId w:val="1002"/>
        </w:numPr>
        <w:pStyle w:val="Compact"/>
      </w:pPr>
      <w:r>
        <w:rPr>
          <w:bCs/>
          <w:b/>
        </w:rPr>
        <w:t xml:space="preserve">Bupropion Counseling Skills:</w:t>
      </w:r>
      <w:r>
        <w:t xml:space="preserve"> </w:t>
      </w:r>
      <w:r>
        <w:t xml:space="preserve">Enhancing motivational interviewing techniques to support behavior change. Patients in Australia Brisbane often face lifestyle barriers such as high cost-of-living pressures or limited access to fresh produce in outer suburbs. Learning to provide realistic, sustainable advice was crucial.</w:t>
      </w:r>
    </w:p>
    <w:p>
      <w:pPr>
        <w:numPr>
          <w:ilvl w:val="0"/>
          <w:numId w:val="1002"/>
        </w:numPr>
        <w:pStyle w:val="Compact"/>
      </w:pPr>
      <w:r>
        <w:rPr>
          <w:bCs/>
          <w:b/>
        </w:rPr>
        <w:t xml:space="preserve">Evidence-Based Practice:</w:t>
      </w:r>
      <w:r>
        <w:t xml:space="preserve"> </w:t>
      </w:r>
      <w:r>
        <w:t xml:space="preserve">Gaining proficiency in searching and applying current research literature from databases like PubMed and CINAHL. The intern learned to critically appraise studies relevant to Australian guidelines, ensuring that the practice remains up-to-date with the latest scientific evidence.</w:t>
      </w:r>
    </w:p>
    <w:bookmarkEnd w:id="25"/>
    <w:bookmarkStart w:id="26" w:name="X86410cf2e0df2fbf6f90cab99e39544b1697bb0"/>
    <w:p>
      <w:pPr>
        <w:pStyle w:val="Heading4"/>
      </w:pPr>
      <w:r>
        <w:t xml:space="preserve">5. Challenges Encountered in Australia Brisbane</w:t>
      </w:r>
    </w:p>
    <w:p>
      <w:pPr>
        <w:pStyle w:val="FirstParagraph"/>
      </w:pPr>
      <w:r>
        <w:t xml:space="preserve">Navigating the healthcare landscape in Australia Brisbane presented specific challenges. One major challenge was dealing with systemic workload pressures within the public health system. As a Dietitian intern, managing a high caseload while ensuring quality care required exceptional time management and prioritization skills.</w:t>
      </w:r>
    </w:p>
    <w:p>
      <w:pPr>
        <w:pStyle w:val="BodyText"/>
      </w:pPr>
      <w:r>
        <w:t xml:space="preserve">Another challenge was addressing health literacy levels among diverse patient groups in Australia Brisbane. Simplifying complex medical jargon into actionable dietary steps without oversimplifying was a delicate balance. Additionally, resource constraints sometimes limited the availability of specialized food products, requiring interns to suggest affordable, locally available alternatives that maintained nutritional integrity.</w:t>
      </w:r>
    </w:p>
    <w:bookmarkEnd w:id="26"/>
    <w:bookmarkStart w:id="27" w:name="impact-on-community-health-in-brisbane"/>
    <w:p>
      <w:pPr>
        <w:pStyle w:val="Heading4"/>
      </w:pPr>
      <w:r>
        <w:t xml:space="preserve">6. Impact on Community Health in Brisbane</w:t>
      </w:r>
    </w:p>
    <w:p>
      <w:pPr>
        <w:pStyle w:val="FirstParagraph"/>
      </w:pPr>
      <w:r>
        <w:t xml:space="preserve">The internship also included a community outreach component focused on preventive health initiatives in Brisbane. The intern assisted in organizing workshops for local schools and aged care facilities. These programs aimed to promote healthy eating habits and raise awareness about the prevention of non-communicable diseases. By engaging with the broader community, the role of a Dietitian extends beyond hospital walls, contributing to long-term public health improvements across Australia Brisbane.</w:t>
      </w:r>
    </w:p>
    <w:p>
      <w:pPr>
        <w:pStyle w:val="BodyText"/>
      </w:pPr>
      <w:r>
        <w:t xml:space="preserve">A notable project involved collaborating with local farmers' markets in Brisbane to increase accessibility to fresh fruits and vegetables for low-income families. This initiative highlighted the social determinants of health and the Dietitian’s role in advocating for systemic change.</w:t>
      </w:r>
    </w:p>
    <w:bookmarkEnd w:id="27"/>
    <w:bookmarkStart w:id="28" w:name="conclusion"/>
    <w:p>
      <w:pPr>
        <w:pStyle w:val="Heading4"/>
      </w:pPr>
      <w:r>
        <w:t xml:space="preserve">7. Conclusion</w:t>
      </w:r>
    </w:p>
    <w:p>
      <w:pPr>
        <w:pStyle w:val="FirstParagraph"/>
      </w:pPr>
      <w:r>
        <w:t xml:space="preserve">In conclusion, this internship as a Dietitian intern in Australia Brisbane has been an invaluable experience that has profoundly shaped my professional identity. The combination of clinical rigor, cultural sensitivity, and community engagement provided a holistic understanding of the dietetics profession in the Australian context.</w:t>
      </w:r>
    </w:p>
    <w:p>
      <w:pPr>
        <w:pStyle w:val="BodyText"/>
      </w:pPr>
      <w:r>
        <w:t xml:space="preserve">The skills acquired—ranging from complex clinical assessments to effective interprofessional communication—have prepared me for independent practice as a qualified Dietitian. I am grateful for the mentorship received from senior staff at this institution in Australia Brisbane, which has been instrumental in my development. Moving forward, I am committed to continuing education and advocacy to improve nutritional health outcomes for diverse populations within Australia Brisbane and beyond.</w:t>
      </w:r>
    </w:p>
    <w:p>
      <w:pPr>
        <w:pStyle w:val="BodyText"/>
      </w:pPr>
      <w:r>
        <w:t xml:space="preserve">This report serves as a testament to the growth achieved during these six months and underscores the critical importance of evidence-based, compassionate care in the field of dietetics.</w:t>
      </w:r>
    </w:p>
    <w:bookmarkEnd w:id="28"/>
    <w:p>
      <w:pPr>
        <w:pStyle w:val="BodyText"/>
      </w:pPr>
      <w:r>
        <w:rPr>
          <w:bCs/>
          <w:b/>
        </w:rPr>
        <w:t xml:space="preserve">Name:</w:t>
      </w:r>
      <w:r>
        <w:t xml:space="preserve"> </w:t>
      </w:r>
      <w:r>
        <w:t xml:space="preserve">[Intern's Name]</w:t>
      </w:r>
      <w:r>
        <w:br/>
      </w:r>
      <w:r>
        <w:rPr>
          <w:bCs/>
          <w:b/>
        </w:rPr>
        <w:t xml:space="preserve">Signature:</w:t>
      </w:r>
      <w:r>
        <w:t xml:space="preserve"> </w:t>
      </w:r>
      <w:r>
        <w:t xml:space="preserve">___________________________</w:t>
      </w:r>
      <w:r>
        <w:br/>
      </w:r>
      <w:r>
        <w:rPr>
          <w:bCs/>
          <w:b/>
        </w:rPr>
        <w:t xml:space="preserve">Date:</w:t>
      </w:r>
      <w:r>
        <w:t xml:space="preserve"> </w:t>
      </w:r>
      <w:r>
        <w:t xml:space="preserve">October 2024</w:t>
      </w:r>
      <w:r>
        <w:br/>
      </w:r>
      <w:r>
        <w:rPr>
          <w:iCs/>
          <w:i/>
        </w:rPr>
        <w:t xml:space="preserve">This document is a formal Internship Report for academic and professional review purposes.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Australia Brisbane</dc:title>
  <dc:creator/>
  <dc:language>en</dc:language>
  <cp:keywords/>
  <dcterms:created xsi:type="dcterms:W3CDTF">2026-07-29T17:58:20Z</dcterms:created>
  <dcterms:modified xsi:type="dcterms:W3CDTF">2026-07-29T17:58:20Z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