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in</w:t>
      </w:r>
      <w:r>
        <w:t xml:space="preserve"> </w:t>
      </w:r>
      <w:r>
        <w:t xml:space="preserve">Colombia</w:t>
      </w:r>
      <w:r>
        <w:t xml:space="preserve"> </w:t>
      </w:r>
      <w:r>
        <w:t xml:space="preserve">Medellín</w:t>
      </w:r>
    </w:p>
    <w:bookmarkStart w:id="20" w:name="X6d2bd500a5b2f6e33c5405f7de4d40d85c77176"/>
    <w:p>
      <w:pPr>
        <w:pStyle w:val="Heading1"/>
      </w:pPr>
      <w:r>
        <w:t xml:space="preserve">Internship Report: Dietitian Practice in Colombia Medellín</w:t>
      </w:r>
    </w:p>
    <w:p>
      <w:pPr>
        <w:pStyle w:val="FirstParagraph"/>
      </w:pPr>
      <w:r>
        <w:rPr>
          <w:bCs/>
          <w:b/>
        </w:rPr>
        <w:t xml:space="preserve">Date:</w:t>
      </w:r>
    </w:p>
    <w:p>
      <w:pPr>
        <w:pStyle w:val="BodyText"/>
      </w:pPr>
      <w:r>
        <w:t xml:space="preserve">&gt;</w:t>
      </w:r>
      <w:r>
        <w:br/>
      </w:r>
      <w:r>
        <w:rPr>
          <w:bCs/>
          <w:b/>
          <w:iCs/>
          <w:i/>
        </w:rPr>
        <w:t xml:space="preserve">Location:</w:t>
      </w:r>
      <w:r>
        <w:rPr>
          <w:iCs/>
          <w:i/>
        </w:rPr>
        <w:t xml:space="preserve"> </w:t>
      </w:r>
      <w:r>
        <w:t xml:space="preserve">Mediterranean, Antioquia, Colombia</w:t>
      </w:r>
      <w:r>
        <w:br/>
      </w:r>
    </w:p>
    <w:bookmarkEnd w:id="20"/>
    <w:p>
      <w:r>
        <w:pict>
          <v:rect style="width:0;height:1.5pt" o:hralign="center" o:hrstd="t" o:hr="t"/>
        </w:pict>
      </w:r>
    </w:p>
    <w:bookmarkStart w:id="21" w:name="executive-summary"/>
    <w:p>
      <w:pPr>
        <w:pStyle w:val="Heading2"/>
      </w:pPr>
      <w:r>
        <w:t xml:space="preserve">1. Executive Summary</w:t>
      </w:r>
    </w:p>
    <w:p>
      <w:pPr>
        <w:pStyle w:val="FirstParagraph"/>
      </w:pPr>
      <w:r>
        <w:t xml:space="preserve">This report outlines the comprehensive experience gained during my clinical and nutritional internship as a Dietitian in Colombia Medellín. The primary objective of this training period was to bridge the gap between theoretical academic knowledge and practical application within a diverse healthcare setting. Colombia Medellín, known for its vibrant culture and specific dietary challenges, provided an ideal backdrop for developing specialized skills in nutritional therapy, public health nutrition, and community education. This document details the activities performed, challenges encountered, key learnings regarding local food security issues such as obesity rates in urban centers like Medellín.</w:t>
      </w:r>
    </w:p>
    <w:bookmarkEnd w:id="21"/>
    <w:bookmarkStart w:id="23" w:name="objectives"/>
    <w:bookmarkStart w:id="22" w:name="objectives-of-the-internship"/>
    <w:p>
      <w:pPr>
        <w:pStyle w:val="Heading2"/>
      </w:pPr>
      <w:r>
        <w:t xml:space="preserve">2. Objectives of the Internship</w:t>
      </w:r>
    </w:p>
    <w:p>
      <w:pPr>
        <w:pStyle w:val="FirstParagraph"/>
      </w:pPr>
      <w:r>
        <w:t xml:space="preserve">The internship program in Colombia Medellín was structured with specific goals designed to enhance professional competence. These objectives included:</w:t>
      </w:r>
    </w:p>
    <w:p>
      <w:pPr>
        <w:pStyle w:val="BodyText"/>
      </w:pPr>
      <w:r>
        <w:t xml:space="preserve">To assess and manage nutritional status of patients across various age groups within a clinical environment.</w:t>
      </w:r>
    </w:p>
    <w:p>
      <w:pPr>
        <w:pStyle w:val="BodyText"/>
      </w:pPr>
      <w:r>
        <w:t xml:space="preserve">To understand the epidemiological profile of nutritional disorders, particularly metabolic syndrome prevalent in Colombian urban populations.</w:t>
      </w:r>
    </w:p>
    <w:p>
      <w:pPr>
        <w:pStyle w:val="FirstParagraph"/>
      </w:pPr>
      <w:r>
        <w:t xml:space="preserve">Additionally, the goal was to develop culturally sensitive dietary interventions that respect traditional Colombian cuisine while promoting health. Understanding the socio-economic factors influencing food choices in Colombia Medellín was also a critical objective.</w:t>
      </w:r>
    </w:p>
    <w:bookmarkEnd w:id="22"/>
    <w:bookmarkEnd w:id="23"/>
    <w:bookmarkStart w:id="28" w:name="description-of-activities"/>
    <w:p>
      <w:pPr>
        <w:pStyle w:val="Heading2"/>
      </w:pPr>
      <w:r>
        <w:t xml:space="preserve">3. Description of Activities</w:t>
      </w:r>
    </w:p>
    <w:p>
      <w:pPr>
        <w:pStyle w:val="FirstParagraph"/>
      </w:pPr>
      <w:r>
        <w:t xml:space="preserve">The internship in Colombia Medellín involved a rotation through several departments, allowing for a holistic view of the dietitian's role.</w:t>
      </w:r>
    </w:p>
    <w:bookmarkStart w:id="24" w:name="X514da1c34e9536ab59294f32ef34ef2c393a46e"/>
    <w:p>
      <w:pPr>
        <w:pStyle w:val="Heading3"/>
      </w:pPr>
      <w:r>
        <w:rPr>
          <w:bCs/>
          <w:b/>
        </w:rPr>
        <w:t xml:space="preserve">A. Clinical Nutrition Assessment and Planning</w:t>
      </w:r>
    </w:p>
    <w:p>
      <w:pPr>
        <w:pStyle w:val="FirstParagraph"/>
      </w:pPr>
      <w:r>
        <w:t xml:space="preserve">A significant portion of time was dedicated to conducting anthropometric evaluations, including BMI calculations, waist-to-hip ratios, and bioimpedance analysis. I worked closely with physicians to create individualized nutrition plans for patients suffering from diabetes mellitus type 2, hypertension, and dyslipidemia—conditions increasingly common in Colombia Medellín due sedentary lifestyles and high consumption of processed foods. These plans focused on substituting refined sugars with complex carbohydrates native to the region, such as plantains and yuca (cassava), while ensuring adequate protein intake.</w:t>
      </w:r>
    </w:p>
    <w:bookmarkEnd w:id="24"/>
    <w:bookmarkStart w:id="25" w:name="b.-pediatric-nutrition"/>
    <w:p>
      <w:pPr>
        <w:pStyle w:val="Heading3"/>
      </w:pPr>
      <w:r>
        <w:rPr>
          <w:bCs/>
          <w:b/>
        </w:rPr>
        <w:t xml:space="preserve">B. Pediatric Nutrition</w:t>
      </w:r>
    </w:p>
    <w:p>
      <w:pPr>
        <w:pStyle w:val="FirstParagraph"/>
      </w:pPr>
      <w:r>
        <w:t xml:space="preserve">In the pediatric ward, I assisted in monitoring growth charts and addressing issues related to malnutrition and stunting, which remain concerns in some parts of Colombia. We educated parents on breastfeeding benefits and appropriate complementary feeding practices. This experience highlighted the importance of early nutritional intervention in preventing long-term health disparities.</w:t>
      </w:r>
    </w:p>
    <w:bookmarkEnd w:id="25"/>
    <w:bookmarkStart w:id="26" w:name="c.-community-outreach-and-public-health"/>
    <w:p>
      <w:pPr>
        <w:pStyle w:val="Heading3"/>
      </w:pPr>
      <w:r>
        <w:rPr>
          <w:bCs/>
          <w:b/>
        </w:rPr>
        <w:t xml:space="preserve">C. Community Outreach and Public Health</w:t>
      </w:r>
    </w:p>
    <w:p>
      <w:pPr>
        <w:pStyle w:val="FirstParagraph"/>
      </w:pPr>
      <w:r>
        <w:t xml:space="preserve">A unique aspect of my internship in Colombia Medellín was participation in community outreach programs. We organized workshops in local schools and community centers focusing on food literacy. These sessions aimed to educate families on how to prepare healthy versions of traditional dishes like arepas, empanadas, and bandeja paisa (by modifying portion sizes and reducing fats). This component was crucial for understanding the cultural nuances that affect dietary adherence.</w:t>
      </w:r>
    </w:p>
    <w:bookmarkEnd w:id="26"/>
    <w:bookmarkStart w:id="27" w:name="d.-food-security-analysis"/>
    <w:p>
      <w:pPr>
        <w:pStyle w:val="Heading3"/>
      </w:pPr>
      <w:r>
        <w:rPr>
          <w:bCs/>
          <w:b/>
        </w:rPr>
        <w:t xml:space="preserve">D. Food Security Analysis</w:t>
      </w:r>
    </w:p>
    <w:p>
      <w:pPr>
        <w:pStyle w:val="FirstParagraph"/>
      </w:pPr>
      <w:r>
        <w:t xml:space="preserve">We conducted surveys to assess food accessibility in low-income neighborhoods of Colombia Medellín. This involved analyzing local markets to identify affordable, nutrient-dense food options available to residents. The findings contributed to a broader report on how economic constraints impact nutritional choices.</w:t>
      </w:r>
    </w:p>
    <w:bookmarkEnd w:id="27"/>
    <w:bookmarkEnd w:id="28"/>
    <w:bookmarkStart w:id="30" w:name="challenges"/>
    <w:bookmarkStart w:id="29" w:name="challenges-encountered"/>
    <w:p>
      <w:pPr>
        <w:pStyle w:val="Heading2"/>
      </w:pPr>
      <w:r>
        <w:t xml:space="preserve">4. Challenges Encountered</w:t>
      </w:r>
    </w:p>
    <w:p>
      <w:pPr>
        <w:pStyle w:val="FirstParagraph"/>
      </w:pPr>
      <w:r>
        <w:t xml:space="preserve">Navigating the healthcare landscape in Colombia Medellín presented several challenges. One major issue was the prevalence of "comida rápida" (fast food) culture, which competes heavily with home-cooked meals due to convenience and cost. Patients often struggled to adhere to dietary recommendations because healthy alternatives were perceived as expensive or time-consuming.</w:t>
      </w:r>
    </w:p>
    <w:p>
      <w:pPr>
        <w:pStyle w:val="BodyText"/>
      </w:pPr>
      <w:r>
        <w:t xml:space="preserve">Another challenge was language and cultural barriers. While I am fluent in English, effective communication in a clinical setting requires nuanced Spanish proficiency, particularly when discussing sensitive topics like body image or eating disorders with patients from diverse socioeconomic backgrounds in Colombia Medellín. Overcoming this required active listening and the use of simplified medical terminology.</w:t>
      </w:r>
    </w:p>
    <w:bookmarkEnd w:id="29"/>
    <w:bookmarkEnd w:id="30"/>
    <w:bookmarkStart w:id="32" w:name="skills-acquired"/>
    <w:bookmarkStart w:id="31" w:name="skills-developed"/>
    <w:p>
      <w:pPr>
        <w:pStyle w:val="Heading2"/>
      </w:pPr>
      <w:r>
        <w:t xml:space="preserve">5. Skills Developed</w:t>
      </w:r>
    </w:p>
    <w:p>
      <w:pPr>
        <w:pStyle w:val="FirstParagraph"/>
      </w:pPr>
      <w:r>
        <w:t xml:space="preserve">This internship significantly enhanced my technical and soft skills:</w:t>
      </w:r>
    </w:p>
    <w:p>
      <w:pPr>
        <w:pStyle w:val="BodyText"/>
      </w:pPr>
      <w:r>
        <w:t xml:space="preserve">Clinical Assessment: Proficiency in interpreting lab values (HbA1c, lipid profiles) and correlating them with dietary intake.</w:t>
      </w:r>
    </w:p>
    <w:p>
      <w:pPr>
        <w:pStyle w:val="FirstParagraph"/>
      </w:pPr>
      <w:r>
        <w:t xml:space="preserve">Counseling Techniques: Developed motivational interviewing skills to encourage behavior change without judgment.</w:t>
      </w:r>
    </w:p>
    <w:p>
      <w:pPr>
        <w:pStyle w:val="FirstParagraph"/>
      </w:pPr>
      <w:r>
        <w:t xml:space="preserve">CULINARY ADAPTATION: Learned how to modify traditional Colombian recipes to be heart-healthy while maintaining flavor profiles preferred by locals in Colombia Medellín.</w:t>
      </w:r>
    </w:p>
    <w:p>
      <w:pPr>
        <w:pStyle w:val="FirstParagraph"/>
      </w:pPr>
      <w:r>
        <w:t xml:space="preserve">Multidisciplinary Collaboration: Improved ability to work within a team comprising doctors, nurses, psychologists, and social workers.</w:t>
      </w:r>
    </w:p>
    <w:bookmarkEnd w:id="31"/>
    <w:bookmarkEnd w:id="32"/>
    <w:bookmarkStart w:id="33" w:name="conclusions"/>
    <w:p>
      <w:pPr>
        <w:pStyle w:val="Heading2"/>
      </w:pPr>
      <w:r>
        <w:t xml:space="preserve">6. Conclusions</w:t>
      </w:r>
    </w:p>
    <w:p>
      <w:pPr>
        <w:pStyle w:val="FirstParagraph"/>
      </w:pPr>
      <w:r>
        <w:t xml:space="preserve">The internship as a Dietitian in Colombia Medellín has been an invaluable experience that has profoundly shaped my professional identity. It provided a unique perspective on how nutrition intersects with culture, economics, and public policy.</w:t>
      </w:r>
    </w:p>
    <w:p>
      <w:pPr>
        <w:pStyle w:val="BodyText"/>
      </w:pPr>
      <w:r>
        <w:t xml:space="preserve">I have learned that effective nutritional intervention requires more than just prescribing a diet; it demands empathy, cultural competence, and a deep understanding of the local context. The specific health challenges faced in Colombia Medellín serve as a microcosm of global issues regarding non-communicable diseases (NCDs).</w:t>
      </w:r>
    </w:p>
    <w:p>
      <w:pPr>
        <w:pStyle w:val="BodyText"/>
      </w:pPr>
      <w:r>
        <w:t xml:space="preserve">This experience has equipped me with the tools to advocate for healthier food environments and to provide compassionate, evidence-based care. I am now more prepared to address the complex nutritional needs of diverse populations, leveraging my training in Colombia Medellín as a foundation for future practice.</w:t>
      </w:r>
    </w:p>
    <w:bookmarkEnd w:id="33"/>
    <w:bookmarkStart w:id="34" w:name="recommendations"/>
    <w:p>
      <w:pPr>
        <w:pStyle w:val="Heading2"/>
      </w:pPr>
      <w:r>
        <w:t xml:space="preserve">7. Recommendations</w:t>
      </w:r>
    </w:p>
    <w:p>
      <w:pPr>
        <w:numPr>
          <w:ilvl w:val="0"/>
          <w:numId w:val="1005"/>
        </w:numPr>
        <w:pStyle w:val="Compact"/>
      </w:pPr>
      <w:r>
        <w:t xml:space="preserve">Further integration of traditional food education into school curricula in Colombia Medellín to foster lifelong healthy habits.</w:t>
      </w:r>
    </w:p>
    <w:p>
      <w:pPr>
        <w:numPr>
          <w:ilvl w:val="0"/>
          <w:numId w:val="1006"/>
        </w:numPr>
        <w:pStyle w:val="Compact"/>
      </w:pPr>
      <w:r>
        <w:t xml:space="preserve">Promotion of local agricultural products (fruits, vegetables) through government subsidies to make them more accessible and affordable for low-income families.</w:t>
      </w:r>
    </w:p>
    <w:p>
      <w:pPr>
        <w:pStyle w:val="FirstParagraph"/>
      </w:pPr>
      <w:r>
        <w:rPr>
          <w:bCs/>
          <w:b/>
        </w:rPr>
        <w:t xml:space="preserve">3. Enhanced Training:</w:t>
      </w:r>
      <w:r>
        <w:t xml:space="preserve"> Continuing education for dietitians in motivational interviewing techniques specific to Latin American cultural contexts.</w:t>
      </w:r>
    </w:p>
    <w:bookmarkEnd w:id="34"/>
    <w:p>
      <w:pPr>
        <w:pStyle w:val="BodyText"/>
      </w:pPr>
      <w:r>
        <w:rPr>
          <w:bCs/>
          <w:b/>
          <w:iCs/>
          <w:i/>
        </w:rPr>
        <w:t xml:space="preserve">Signed:</w:t>
      </w:r>
    </w:p>
    <w:p>
      <w:pPr>
        <w:pStyle w:val="BodyText"/>
      </w:pPr>
      <w:r>
        <w:br/>
      </w:r>
      <w:r>
        <w:br/>
      </w:r>
    </w:p>
    <w:p>
      <w:pPr>
        <w:pStyle w:val="BodyText"/>
      </w:pPr>
      <w:r>
        <w:rPr>
          <w:iCs/>
          <w:i/>
        </w:rPr>
        <w:t xml:space="preserve">[Your Name]</w:t>
      </w:r>
    </w:p>
    <w:p>
      <w:pPr>
        <w:pStyle w:val="BodyText"/>
      </w:pPr>
      <w:r>
        <w:t xml:space="preserve"> </w:t>
      </w:r>
    </w:p>
    <w:p>
      <w:pPr>
        <w:pStyle w:val="BodyText"/>
      </w:pPr>
      <w:r>
        <w:t xml:space="preserve">&lt;</w:t>
      </w:r>
      <w:r>
        <w:rPr>
          <w:bCs/>
          <w:b/>
        </w:rPr>
        <w:t xml:space="preserve">Dietitian Intern</w:t>
      </w:r>
      <w:r>
        <w:t xml:space="preserve">  Internship Coordinator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in Colombia Medellín</dc:title>
  <dc:creator/>
  <dc:language>en</dc:language>
  <cp:keywords/>
  <dcterms:created xsi:type="dcterms:W3CDTF">2026-07-29T14:32:22Z</dcterms:created>
  <dcterms:modified xsi:type="dcterms:W3CDTF">2026-07-29T14:32:22Z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