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Egypt,</w:t>
      </w:r>
      <w:r>
        <w:t xml:space="preserve"> </w:t>
      </w:r>
      <w:r>
        <w:t xml:space="preserve">Cairo</w:t>
      </w:r>
    </w:p>
    <w:bookmarkStart w:id="21" w:name="internship-report"/>
    <w:p>
      <w:pPr>
        <w:pStyle w:val="Heading1"/>
      </w:pPr>
      <w:r>
        <w:t xml:space="preserve">Internship Report</w:t>
      </w:r>
    </w:p>
    <w:bookmarkStart w:id="20" w:name="X50919e7f654d76f8c7a2884b53bd93e1e488a63"/>
    <w:p>
      <w:pPr>
        <w:pStyle w:val="Heading2"/>
      </w:pPr>
      <w:r>
        <w:rPr>
          <w:bCs/>
          <w:b/>
        </w:rPr>
        <w:t xml:space="preserve">Dietitian Practice and Clinical Nutrition in Egypt, Cairo</w:t>
      </w:r>
    </w:p>
    <w:bookmarkEnd w:id="20"/>
    <w:bookmarkEnd w:id="21"/>
    <w:p>
      <w:pPr>
        <w:pStyle w:val="FirstParagraph"/>
      </w:pPr>
      <w:r>
        <w:rPr>
          <w:bCs/>
          <w:b/>
        </w:rPr>
        <w:t xml:space="preserve">Date:</w:t>
      </w:r>
      <w:r>
        <w:t xml:space="preserve"> </w:t>
      </w:r>
      <w:r>
        <w:t xml:space="preserve">October 26, 2023</w:t>
      </w:r>
      <w:r>
        <w:br/>
      </w:r>
      <w:r>
        <w:rPr>
          <w:bCs/>
          <w:b/>
        </w:rPr>
        <w:t xml:space="preserve">Cairo,</w:t>
      </w:r>
      <w:r>
        <w:br/>
      </w:r>
      <w:r>
        <w:rPr>
          <w:bCs/>
          <w:b/>
        </w:rPr>
        <w:t xml:space="preserve">Egypt</w:t>
      </w:r>
      <w:r>
        <w:br/>
      </w:r>
      <w:r>
        <w:rPr>
          <w:bCs/>
          <w:b/>
          <w:bCs/>
          <w:b/>
        </w:rPr>
        <w:t xml:space="preserve">Prepared for: Department of Clinical Nutrition</w:t>
      </w:r>
      <w:r>
        <w:br/>
      </w:r>
      <w:r>
        <w:rPr>
          <w:bCs/>
          <w:b/>
          <w:bCs/>
          <w:b/>
        </w:rPr>
        <w:t xml:space="preserve">&lt; br/&gt; Pre by: [Your Name]</w:t>
      </w:r>
    </w:p>
    <w:bookmarkStart w:id="22" w:name="executive-summary"/>
    <w:p>
      <w:pPr>
        <w:pStyle w:val="Heading3"/>
      </w:pPr>
      <w:r>
        <w:t xml:space="preserve">Executive Summary</w:t>
      </w:r>
    </w:p>
    <w:p>
      <w:pPr>
        <w:pStyle w:val="FirstParagraph"/>
      </w:pPr>
      <w:r>
        <w:t xml:space="preserve">This report outlines the comprehensive experience gained during an internship as a</w:t>
      </w:r>
      <w:r>
        <w:t xml:space="preserve"> </w:t>
      </w:r>
      <w:r>
        <w:rPr>
          <w:bCs/>
          <w:b/>
        </w:rPr>
        <w:t xml:space="preserve">Dietitian</w:t>
      </w:r>
      <w:r>
        <w:t xml:space="preserve"> </w:t>
      </w:r>
      <w:r>
        <w:t xml:space="preserve">in the bustling urban environment of Cairo,</w:t>
      </w:r>
      <w:r>
        <w:rPr>
          <w:iCs/>
          <w:i/>
        </w:rPr>
        <w:t xml:space="preserve">Egypt.</w:t>
      </w:r>
      <w:r>
        <w:t xml:space="preserve">The primary objective was to bridge theoretical knowledge with practical application in managing diverse nutritional needs within a multicultural and resource-variable setting. This document details the clinical observations, cultural dietary adaptations, public health challenges, and professional development encountered throughout the duration of this internship.</w:t>
      </w:r>
    </w:p>
    <w:bookmarkEnd w:id="22"/>
    <w:bookmarkStart w:id="23" w:name="introduction-and-objectives"/>
    <w:p>
      <w:pPr>
        <w:pStyle w:val="Heading2"/>
      </w:pPr>
      <w:r>
        <w:t xml:space="preserve">1. Introduction and Objectives</w:t>
      </w:r>
    </w:p>
    <w:p>
      <w:pPr>
        <w:pStyle w:val="FirstParagraph"/>
      </w:pPr>
      <w:r>
        <w:t xml:space="preserve">The role of a</w:t>
      </w:r>
      <w:r>
        <w:t xml:space="preserve"> </w:t>
      </w:r>
      <w:r>
        <w:rPr>
          <w:bCs/>
          <w:b/>
        </w:rPr>
        <w:t xml:space="preserve">Dietitian</w:t>
      </w:r>
      <w:r>
        <w:t xml:space="preserve"> </w:t>
      </w:r>
      <w:r>
        <w:t xml:space="preserve">Egypt,a city known for its rich culinary heritage yet facing significant modern public health challenges. The primary objectives of this placement were threefold:</w:t>
      </w:r>
    </w:p>
    <w:p>
      <w:pPr>
        <w:numPr>
          <w:ilvl w:val="0"/>
          <w:numId w:val="1001"/>
        </w:numPr>
        <w:pStyle w:val="Compact"/>
      </w:pPr>
      <w:r>
        <w:t xml:space="preserve">To apply evidence-based nutritional principles to patients with chronic diseases such as diabetes and hypertension, which are prevalent in Egypt.</w:t>
      </w:r>
    </w:p>
    <w:p>
      <w:pPr>
        <w:numPr>
          <w:ilvl w:val="0"/>
          <w:numId w:val="1001"/>
        </w:numPr>
        <w:pStyle w:val="Compact"/>
      </w:pPr>
      <w:r>
        <w:t xml:space="preserve">To understand the cultural nuances of Egyptian cuisine and how a Dietitian can modify traditional diets to meet therapeutic goals without alienating the patient.</w:t>
      </w:r>
    </w:p>
    <w:p>
      <w:pPr>
        <w:numPr>
          <w:ilvl w:val="0"/>
          <w:numId w:val="1001"/>
        </w:numPr>
        <w:pStyle w:val="Compact"/>
      </w:pPr>
      <w:r>
        <w:t xml:space="preserve">To engage in community health education initiatives aimed at combating obesity and malnutrition in urban Cairo neighborhoods.</w:t>
      </w:r>
    </w:p>
    <w:bookmarkEnd w:id="23"/>
    <w:bookmarkStart w:id="26" w:name="Xc659281579b837f8e685d3d70364cdc5a46cb50"/>
    <w:p>
      <w:pPr>
        <w:pStyle w:val="Heading2"/>
      </w:pPr>
      <w:r>
        <w:t xml:space="preserve">2. Clinical Practice: The Role of the Dietitian</w:t>
      </w:r>
    </w:p>
    <w:p>
      <w:pPr>
        <w:pStyle w:val="FirstParagraph"/>
      </w:pPr>
      <w:r>
        <w:t xml:space="preserve">In Cairo, the healthcare landscape presents unique opportunities and challenges for a</w:t>
      </w:r>
      <w:r>
        <w:t xml:space="preserve"> </w:t>
      </w:r>
      <w:r>
        <w:rPr>
          <w:bCs/>
          <w:b/>
        </w:rPr>
        <w:t xml:space="preserve">Dietitian.</w:t>
      </w:r>
      <w:r>
        <w:t xml:space="preserve">The internship took place in a multi-specialty hospital where I assisted senior nutritionists in outpatient clinics. The patient demographic was varied, ranging from pediatric cases of malnutrition to adult patients suffering from lifestyle-related diseases.</w:t>
      </w:r>
    </w:p>
    <w:bookmarkStart w:id="24" w:name="X9ec6ce89db38708bd94cf69d4ac2671d7715909"/>
    <w:p>
      <w:pPr>
        <w:pStyle w:val="Heading3"/>
      </w:pPr>
      <w:r>
        <w:t xml:space="preserve">2.1 Management of Diabetes and Metabolic Syndrome</w:t>
      </w:r>
    </w:p>
    <w:p>
      <w:pPr>
        <w:pStyle w:val="FirstParagraph"/>
      </w:pPr>
      <w:r>
        <w:t xml:space="preserve">Type 2 diabetes is a growing epidemic in Egypt. As an intern Dietitian, I participated in numerous consultations with diabetic patients. A significant portion of the challenge involved carbohydrate management, given that Egyptian staples like bread (Aish Baladi) and rice are central to the diet. I learned to calculate glycemic loads carefully and educate patients on portion control rather than complete restriction. For instance, teaching a patient how to balance their plate with fiber-rich vegetables (like molokhia or spinach) alongside moderate portions of complex carbohydrates was a key strategy.</w:t>
      </w:r>
    </w:p>
    <w:bookmarkEnd w:id="24"/>
    <w:bookmarkStart w:id="25" w:name="pediatric-nutrition"/>
    <w:p>
      <w:pPr>
        <w:pStyle w:val="Heading3"/>
      </w:pPr>
      <w:r>
        <w:t xml:space="preserve">2.2 Pediatric Nutrition</w:t>
      </w:r>
    </w:p>
    <w:p>
      <w:pPr>
        <w:pStyle w:val="FirstParagraph"/>
      </w:pPr>
      <w:r>
        <w:t xml:space="preserve">Pediatric cases often focused on growth monitoring and dietary diversity. In many Cairo families, there is a cultural emphasis on feeding children high-calorie foods to ensure they appear "healthy" or chubby. As a Dietitian, it was crucial to shift this paradigm towards nutrient density over caloric excess. I worked with parents to introduce fortified foods and limit the consumption of sugary drinks and traditional sweets like Konafa, which are commonly offered during social gatherings.</w:t>
      </w:r>
    </w:p>
    <w:bookmarkEnd w:id="25"/>
    <w:bookmarkEnd w:id="26"/>
    <w:bookmarkStart w:id="29" w:name="X6e8dccb24a86dffc5970154f88b48151c7c4a0c"/>
    <w:p>
      <w:pPr>
        <w:pStyle w:val="Heading2"/>
      </w:pPr>
      <w:r>
        <w:t xml:space="preserve">3. Cultural Adaptation in Nutritional Counseling</w:t>
      </w:r>
    </w:p>
    <w:p>
      <w:pPr>
        <w:pStyle w:val="FirstParagraph"/>
      </w:pPr>
      <w:r>
        <w:t xml:space="preserve">The success of any Dietitian depends heavily on cultural competence. In Cairo, food is not just fuel; it is a language of love and hospitality. Ignoring this fact leads to non-compliance with dietary plans.</w:t>
      </w:r>
    </w:p>
    <w:bookmarkStart w:id="27" w:name="navigating-traditional-cuisine"/>
    <w:p>
      <w:pPr>
        <w:pStyle w:val="Heading3"/>
      </w:pPr>
      <w:r>
        <w:t xml:space="preserve">3.1 Navigating Traditional Cuisine</w:t>
      </w:r>
    </w:p>
    <w:p>
      <w:pPr>
        <w:pStyle w:val="FirstParagraph"/>
      </w:pPr>
      <w:r>
        <w:t xml:space="preserve">Egyptian cuisine is flavorful but can be high in fats, sugars, and sodium. Dishes such as Koshari, Ful Medames, and Mahshi are dietary pillars. During the internship, I developed modified recipes that retained the authentic taste while reducing sodium content in stuffed vegetables (Mahshi) by increasing the ratio of herbs and spices like parsley and coriander instead of salt. Similarly, for Koshari patients with heart conditions or diabetes, advice was given on portion sizes and avoiding heavy tomato sauces laden with sugar.</w:t>
      </w:r>
    </w:p>
    <w:bookmarkEnd w:id="27"/>
    <w:bookmarkStart w:id="28" w:name="ramadan-observances"/>
    <w:p>
      <w:pPr>
        <w:pStyle w:val="Heading3"/>
      </w:pPr>
      <w:r>
        <w:t xml:space="preserve">3.2 Ramadan Observances</w:t>
      </w:r>
    </w:p>
    <w:p>
      <w:pPr>
        <w:pStyle w:val="FirstParagraph"/>
      </w:pPr>
      <w:r>
        <w:t xml:space="preserve">A significant part of the internship coincided with the month of Ramadan. In Cairo, this period transforms daily routines and eating habits drastically. The Dietitian’s role becomes critical in preventing dehydration and nutritional deficiencies during fasting hours. I assisted in designing meal plans for Suhoor (pre-dawn meal) that focused on slow-release energy sources to prevent hypoglycemia during the day, rather than relying on simple sugars found in traditional Ramadan desserts like Um Ali.</w:t>
      </w:r>
    </w:p>
    <w:bookmarkEnd w:id="28"/>
    <w:bookmarkEnd w:id="29"/>
    <w:bookmarkStart w:id="32" w:name="public-health-and-community-engagement"/>
    <w:p>
      <w:pPr>
        <w:pStyle w:val="Heading2"/>
      </w:pPr>
      <w:r>
        <w:t xml:space="preserve">4. Public Health and Community Engagement</w:t>
      </w:r>
    </w:p>
    <w:p>
      <w:pPr>
        <w:pStyle w:val="FirstParagraph"/>
      </w:pPr>
      <w:r>
        <w:t xml:space="preserve">Beyond the clinical setting, the internship included community outreach programs in densely populated areas of Greater Cairo. The prevalence of obesity among children and adolescents was alarming due to the easy availability of fast food and reduced physical activity.</w:t>
      </w:r>
    </w:p>
    <w:bookmarkStart w:id="30" w:name="school-based-interventions"/>
    <w:p>
      <w:pPr>
        <w:pStyle w:val="Heading3"/>
      </w:pPr>
      <w:r>
        <w:t xml:space="preserve">4.1 School-Based Interventions</w:t>
      </w:r>
    </w:p>
    <w:p>
      <w:pPr>
        <w:pStyle w:val="FirstParagraph"/>
      </w:pPr>
      <w:r>
        <w:t xml:space="preserve">I participated in workshops at local schools, educating students on reading food labels and understanding nutritional content. The challenge here was accessibility; many packaged foods available in local markets (Souqs) lacked clear labeling or were misleading. As a Dietitian intern, I helped simplify this information for students, using visual aids to distinguish between healthy fats and trans-fats commonly used in street-side fried foods.</w:t>
      </w:r>
    </w:p>
    <w:bookmarkEnd w:id="30"/>
    <w:bookmarkStart w:id="31" w:name="addressing-food-security"/>
    <w:p>
      <w:pPr>
        <w:pStyle w:val="Heading3"/>
      </w:pPr>
      <w:r>
        <w:t xml:space="preserve">4.2 Addressing Food Security</w:t>
      </w:r>
    </w:p>
    <w:p>
      <w:pPr>
        <w:pStyle w:val="FirstParagraph"/>
      </w:pPr>
      <w:r>
        <w:t xml:space="preserve">In certain lower-income districts of Cairo, food insecurity remains a reality. The Dietitian must adapt recommendations based on economic constraints. This involved identifying locally available, affordable nutrient-dense foods such as lentils, chickpeas, and seasonal vegetables from local farmers' markets. Collaborating with local NGOs to provide nutritional guidance alongside food assistance packages was an eye-opening experience in holistic healthcare.</w:t>
      </w:r>
    </w:p>
    <w:bookmarkEnd w:id="31"/>
    <w:bookmarkEnd w:id="32"/>
    <w:bookmarkStart w:id="33" w:name="challenges-faced"/>
    <w:p>
      <w:pPr>
        <w:pStyle w:val="Heading2"/>
      </w:pPr>
      <w:r>
        <w:t xml:space="preserve">5. Challenges Faced</w:t>
      </w:r>
    </w:p>
    <w:p>
      <w:pPr>
        <w:pStyle w:val="FirstParagraph"/>
      </w:pPr>
      <w:r>
        <w:t xml:space="preserve">The internship was not without its difficulties. One major challenge was the economic instability affecting food availability and affordability for patients in Egypt. Additionally, there were instances of deep-seated skepticism among patients regarding dietary changes, often influenced by generational beliefs about nutrition (e.g., the belief that certain fruits increase phlegm). Overcoming these barriers required patience, empathy, and persistent education—core competencies for any Dietitian.</w:t>
      </w:r>
    </w:p>
    <w:bookmarkEnd w:id="33"/>
    <w:bookmarkStart w:id="34" w:name="conclusion-and-reflection"/>
    <w:p>
      <w:pPr>
        <w:pStyle w:val="Heading2"/>
      </w:pPr>
      <w:r>
        <w:t xml:space="preserve">6. Conclusion and Reflection</w:t>
      </w:r>
    </w:p>
    <w:p>
      <w:pPr>
        <w:pStyle w:val="FirstParagraph"/>
      </w:pPr>
      <w:r>
        <w:t xml:space="preserve">This internship in Cairo,</w:t>
      </w:r>
      <w:r>
        <w:rPr>
          <w:iCs/>
          <w:i/>
        </w:rPr>
        <w:t xml:space="preserve">Egypt,</w:t>
      </w:r>
      <w:r>
        <w:t xml:space="preserve">has profoundly shaped my professional identity as a future</w:t>
      </w:r>
      <w:r>
        <w:t xml:space="preserve"> </w:t>
      </w:r>
      <w:r>
        <w:rPr>
          <w:bCs/>
          <w:b/>
        </w:rPr>
        <w:t xml:space="preserve">Dietitian.</w:t>
      </w:r>
      <w:r>
        <w:t xml:space="preserve">I have learned that nutritional therapy is not one-size-fits-all; it must be culturally resonant, economically viable, and medically sound. The vibrant yet complex food culture of Cairo taught me the importance of adaptability and communication.</w:t>
      </w:r>
    </w:p>
    <w:p>
      <w:pPr>
        <w:pStyle w:val="BodyText"/>
      </w:pPr>
      <w:r>
        <w:t xml:space="preserve">The experience highlighted the urgent need for more registered Dietitians in Egypt's healthcare system to combat the rising burden of non-communicable diseases. I am grateful for the mentorship received and the diverse patient interactions that have enhanced my clinical skills. Moving forward, I am committed to advocating for better nutritional policies and continuing my practice with a deep respect for Egyptian culture and its dietary traditions.</w:t>
      </w:r>
    </w:p>
    <w:p>
      <w:pPr>
        <w:pStyle w:val="BodyText"/>
      </w:pPr>
      <w:r>
        <w:rPr>
          <w:iCs/>
          <w:i/>
        </w:rPr>
        <w:t xml:space="preserve">End of Report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Egypt, Cairo</dc:title>
  <dc:creator/>
  <dc:language>en</dc:language>
  <cp:keywords/>
  <dcterms:created xsi:type="dcterms:W3CDTF">2026-07-29T15:45:40Z</dcterms:created>
  <dcterms:modified xsi:type="dcterms:W3CDTF">2026-07-29T15:45:40Z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