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Dietetics</w:t>
      </w:r>
      <w:r>
        <w:t xml:space="preserve"> </w:t>
      </w:r>
      <w:r>
        <w:t xml:space="preserve">in</w:t>
      </w:r>
      <w:r>
        <w:t xml:space="preserve"> </w:t>
      </w:r>
      <w:r>
        <w:t xml:space="preserve">Israel</w:t>
      </w:r>
      <w:r>
        <w:t xml:space="preserve"> </w:t>
      </w:r>
      <w:r>
        <w:t xml:space="preserve">Jerusalem</w:t>
      </w:r>
    </w:p>
    <w:p>
      <w:pPr>
        <w:pStyle w:val="FirstParagraph"/>
      </w:pPr>
      <w:r>
        <w:t xml:space="preserve">Date of Submission: May 24, 2024</w:t>
      </w:r>
    </w:p>
    <w:bookmarkStart w:id="26" w:name="X458b6fdeff31e9f3e99567b113b35ed47939641"/>
    <w:p>
      <w:pPr>
        <w:pStyle w:val="Heading1"/>
      </w:pPr>
      <w:r>
        <w:t xml:space="preserve">Final Internship Report</w:t>
      </w:r>
      <w:r>
        <w:br/>
      </w:r>
      <w:r>
        <w:t xml:space="preserve">Clinical and Community Nutrition Practice in Israel Jerusalem</w:t>
      </w:r>
    </w:p>
    <w:p>
      <w:pPr>
        <w:pStyle w:val="FirstParagraph"/>
      </w:pPr>
      <w:r>
        <w:rPr>
          <w:bCs/>
          <w:b/>
        </w:rPr>
        <w:t xml:space="preserve">Intern Name:</w:t>
      </w:r>
      <w:r>
        <w:t xml:space="preserve"> </w:t>
      </w:r>
      <w:r>
        <w:t xml:space="preserve">[Your Name]</w:t>
      </w:r>
      <w:r>
        <w:br/>
      </w:r>
      <w:r>
        <w:rPr>
          <w:bCs/>
          <w:b/>
        </w:rPr>
        <w:t xml:space="preserve">Institution Hosted:</w:t>
      </w:r>
      <w:r>
        <w:t xml:space="preserve"> </w:t>
      </w:r>
      <w:r>
        <w:t xml:space="preserve">Hadassah Medical Center / Maccabi Healthcare Services, Jerusalem</w:t>
      </w:r>
      <w:r>
        <w:br/>
      </w:r>
      <w:r>
        <w:rPr>
          <w:bCs/>
          <w:b/>
        </w:rPr>
        <w:t xml:space="preserve">Degree Program:</w:t>
      </w:r>
      <w:r>
        <w:t xml:space="preserve"> </w:t>
      </w:r>
      <w:r>
        <w:t xml:space="preserve">Bachelor of Science in Dietetics and Nutrition</w:t>
      </w:r>
      <w:r>
        <w:br/>
      </w:r>
      <w:r>
        <w:t xml:space="preserve">Duration: 12 Weeks</w:t>
      </w:r>
    </w:p>
    <w:p>
      <w:pPr>
        <w:pStyle w:val="BodyText"/>
      </w:pPr>
      <w:r>
        <w:t xml:space="preserve">1. Executive Summary</w:t>
      </w:r>
    </w:p>
    <w:p>
      <w:pPr>
        <w:pStyle w:val="BodyText"/>
      </w:pPr>
      <w:r>
        <w:t xml:space="preserve">This report details the comprehensive internship experience undertaken by a prospective professional within the dynamic healthcare landscape of Israel Jerusalem. The primary objective of this</w:t>
      </w:r>
      <w:r>
        <w:t xml:space="preserve"> </w:t>
      </w:r>
      <w:r>
        <w:rPr>
          <w:bCs/>
          <w:b/>
        </w:rPr>
        <w:t xml:space="preserve">Dietitian</w:t>
      </w:r>
      <w:r>
        <w:t xml:space="preserve"> </w:t>
      </w:r>
      <w:r>
        <w:t xml:space="preserve">training program was to bridge theoretical nutritional science with practical, patient-centered care in a multicultural metropolitan environment. Over the course of twelve weeks, I was immersed in various clinical settings, including endocrinology wards at Hadassah Medical Center and community outreach programs managed by major health funds in Jerusalem. This report outlines the specific duties performed, cultural competencies acquired regarding Mediterranean and Kosher dietary patterns, and the professional development achieved while navigating the unique public health challenges of Israel Jerusalem.</w:t>
      </w:r>
    </w:p>
    <w:bookmarkStart w:id="20" w:name="introduction-to-the-setting"/>
    <w:p>
      <w:pPr>
        <w:pStyle w:val="Heading2"/>
      </w:pPr>
      <w:r>
        <w:t xml:space="preserve">2. Introduction to the Setting</w:t>
      </w:r>
    </w:p>
    <w:p>
      <w:pPr>
        <w:pStyle w:val="FirstParagraph"/>
      </w:pPr>
      <w:r>
        <w:t xml:space="preserve">Jerusalem presents a unique demographic mosaic comprising secular Jews, religious observant communities, Arab populations, and recent immigrants. Consequently, a practicing</w:t>
      </w:r>
      <w:r>
        <w:t xml:space="preserve"> </w:t>
      </w:r>
      <w:r>
        <w:rPr>
          <w:bCs/>
          <w:b/>
        </w:rPr>
        <w:t xml:space="preserve">Dietitian</w:t>
      </w:r>
      <w:r>
        <w:t xml:space="preserve"> </w:t>
      </w:r>
      <w:r>
        <w:t xml:space="preserve">in this region must possess high cultural intelligence. The internship was conducted primarily in Jerusalem hospitals and community centers where the integration of medical nutrition therapy (MNT) with religious observance is critical. The environment demanded strict adherence to Kosher laws alongside evidence-based nutritional guidelines, requiring interns to understand the nuances of Halachic dietary restrictions while treating conditions such as diabetes, obesity, and cardiovascular disease.</w:t>
      </w:r>
    </w:p>
    <w:bookmarkEnd w:id="20"/>
    <w:bookmarkStart w:id="21" w:name="clinical-rotations-and-responsibilities"/>
    <w:p>
      <w:pPr>
        <w:pStyle w:val="Heading2"/>
      </w:pPr>
      <w:r>
        <w:t xml:space="preserve">3. Clinical Rotations and Responsibilities</w:t>
      </w:r>
    </w:p>
    <w:p>
      <w:pPr>
        <w:pStyle w:val="FirstParagraph"/>
      </w:pPr>
      <w:r>
        <w:t xml:space="preserve">The internship was structured into three distinct rotational phases:</w:t>
      </w:r>
    </w:p>
    <w:p>
      <w:pPr>
        <w:numPr>
          <w:ilvl w:val="0"/>
          <w:numId w:val="1001"/>
        </w:numPr>
        <w:pStyle w:val="Compact"/>
      </w:pPr>
      <w:r>
        <w:rPr>
          <w:bCs/>
          <w:b/>
        </w:rPr>
        <w:t xml:space="preserve">Inpatient Clinical Nutrition (Hadassah Ein Kerem):</w:t>
      </w:r>
    </w:p>
    <w:p>
      <w:pPr>
        <w:pStyle w:val="FirstParagraph"/>
      </w:pPr>
      <w:r>
        <w:t xml:space="preserve">&gt;</w:t>
      </w:r>
      <w:r>
        <w:t xml:space="preserve"> </w:t>
      </w:r>
      <w:r>
        <w:t xml:space="preserve">p&gt;I worked under the supervision of senior registered dietitians in a high-acuity setting. My responsibilities included conducting nutritional assessments using standardized tools such as MUST (Malnutrition Universal Screening Tool) and Subjective Global Assessment. I participated in grand rounds, presenting case studies on patients with complex metabolic disorders.</w:t>
      </w:r>
    </w:p>
    <w:p>
      <w:pPr>
        <w:numPr>
          <w:ilvl w:val="0"/>
          <w:numId w:val="1002"/>
        </w:numPr>
        <w:pStyle w:val="Compact"/>
      </w:pPr>
      <w:r>
        <w:rPr>
          <w:bCs/>
          <w:b/>
        </w:rPr>
        <w:t xml:space="preserve">Pediatric and Geriatric Care:</w:t>
      </w:r>
    </w:p>
    <w:p>
      <w:pPr>
        <w:pStyle w:val="FirstParagraph"/>
      </w:pPr>
      <w:r>
        <w:t xml:space="preserve">&gt;</w:t>
      </w:r>
      <w:r>
        <w:t xml:space="preserve"> </w:t>
      </w:r>
      <w:r>
        <w:t xml:space="preserve">p&gt;In the pediatric ward, I focused on growth charts and nutritional interventions for children with food allergies and eating disorders. In geriatrics, the focus shifted to sarcopenia prevention and managing dysphagia. Given that Jerusalem has one of Israel Jerusalem's largest elderly populations, understanding age-related metabolic changes was crucial.</w:t>
      </w:r>
    </w:p>
    <w:p>
      <w:pPr>
        <w:numPr>
          <w:ilvl w:val="0"/>
          <w:numId w:val="1003"/>
        </w:numPr>
        <w:pStyle w:val="Compact"/>
      </w:pPr>
      <w:r>
        <w:rPr>
          <w:bCs/>
          <w:b/>
        </w:rPr>
        <w:t xml:space="preserve">Community Health Promotion:</w:t>
      </w:r>
    </w:p>
    <w:p>
      <w:pPr>
        <w:pStyle w:val="FirstParagraph"/>
      </w:pPr>
      <w:r>
        <w:t xml:space="preserve">&gt;</w:t>
      </w:r>
      <w:r>
        <w:t xml:space="preserve"> </w:t>
      </w:r>
      <w:r>
        <w:t xml:space="preserve">p&gt;A significant portion of the internship involved community outreach. I assisted in designing educational workshops for low-income neighborhoods in Jerusalem regarding affordable, healthy eating within budget constraints. This experience highlighted the socioeconomic disparities in nutrition access within Israel Jerusalem and reinforced the role of a</w:t>
      </w:r>
      <w:r>
        <w:t xml:space="preserve"> </w:t>
      </w:r>
      <w:r>
        <w:rPr>
          <w:bCs/>
          <w:b/>
        </w:rPr>
        <w:t xml:space="preserve">Dietitian</w:t>
      </w:r>
      <w:r>
        <w:t xml:space="preserve"> </w:t>
      </w:r>
      <w:r>
        <w:t xml:space="preserve">as an advocate for public health equity.</w:t>
      </w:r>
    </w:p>
    <w:bookmarkEnd w:id="21"/>
    <w:bookmarkStart w:id="22" w:name="Xf1354f243ccf8381462fc6d93d521431291eeec"/>
    <w:p>
      <w:pPr>
        <w:pStyle w:val="Heading2"/>
      </w:pPr>
      <w:r>
        <w:t xml:space="preserve">4. Cultural Competence and Dietary Specifics</w:t>
      </w:r>
    </w:p>
    <w:p>
      <w:pPr>
        <w:pStyle w:val="FirstParagraph"/>
      </w:pPr>
      <w:r>
        <w:t xml:space="preserve">A cornerstone of this internship was mastering the application of nutritional science within the context of Jewish law and Arab culinary traditions. In Israel Jerusalem, a generic meal plan is often ineffective if it does not respect cultural habits.</w:t>
      </w:r>
    </w:p>
    <w:p>
      <w:pPr>
        <w:pStyle w:val="BodyText"/>
      </w:pPr>
      <w:r>
        <w:rPr>
          <w:bCs/>
          <w:b/>
        </w:rPr>
        <w:t xml:space="preserve">Kosher Integration:</w:t>
      </w:r>
    </w:p>
    <w:p>
      <w:pPr>
        <w:pStyle w:val="BodyText"/>
      </w:pPr>
      <w:r>
        <w:t xml:space="preserve">I learned to modify high-sodium processed meats often found in standard hospital diets to meet Kosher standards while maintaining protein integrity. For example, when designing meals for diabetic patients, I had to ensure that the carbohydrate counting guidelines accounted for traditional Sabbath (Shabbat) stews and holiday-specific foods like Challah or Kugel, which are staples in many Israeli households.</w:t>
      </w:r>
    </w:p>
    <w:p>
      <w:pPr>
        <w:pStyle w:val="BodyText"/>
      </w:pPr>
      <w:r>
        <w:rPr>
          <w:bCs/>
          <w:b/>
        </w:rPr>
        <w:t xml:space="preserve">Mediterranean Diet Adaptation:</w:t>
      </w:r>
    </w:p>
    <w:p>
      <w:pPr>
        <w:pStyle w:val="BodyText"/>
      </w:pPr>
      <w:r>
        <w:t xml:space="preserve">The internship emphasized the Mediterranean diet as a gold standard for heart health. However, adapting this to local preferences required creativity. I worked on incorporating local produce such as za'atar, tahini, and fresh Israeli salads into therapeutic diets for hypertension patients in Jerusalem. This approach increased patient compliance compared to generic Western-style dietary advice.</w:t>
      </w:r>
    </w:p>
    <w:bookmarkEnd w:id="22"/>
    <w:bookmarkStart w:id="23" w:name="professional-challenges-and-solutions"/>
    <w:p>
      <w:pPr>
        <w:pStyle w:val="Heading2"/>
      </w:pPr>
      <w:r>
        <w:t xml:space="preserve">5. Professional Challenges and Solutions</w:t>
      </w:r>
    </w:p>
    <w:p>
      <w:pPr>
        <w:pStyle w:val="FirstParagraph"/>
      </w:pPr>
      <w:r>
        <w:rPr>
          <w:bCs/>
          <w:b/>
        </w:rPr>
        <w:t xml:space="preserve">Multicultural Communication:</w:t>
      </w:r>
    </w:p>
    <w:p>
      <w:pPr>
        <w:pStyle w:val="BodyText"/>
      </w:pPr>
      <w:r>
        <w:t xml:space="preserve">Jerusalem is a linguistic melting pot. Many patients spoke Russian, Amharic, French, or Arabic in addition to Hebrew. As an intern acting as a future</w:t>
      </w:r>
      <w:r>
        <w:t xml:space="preserve"> </w:t>
      </w:r>
      <w:r>
        <w:rPr>
          <w:bCs/>
          <w:b/>
        </w:rPr>
        <w:t xml:space="preserve">Dietitian</w:t>
      </w:r>
      <w:r>
        <w:t xml:space="preserve">, I learned to utilize professional interpreters and culturally adapted educational materials rather than relying solely on my own language skills. This ensured that nuanced nutritional instructions were accurately understood.</w:t>
      </w:r>
    </w:p>
    <w:p>
      <w:pPr>
        <w:pStyle w:val="BodyText"/>
      </w:pPr>
      <w:r>
        <w:rPr>
          <w:bCs/>
          <w:b/>
        </w:rPr>
        <w:t xml:space="preserve">Balancing Tradition and Science:</w:t>
      </w:r>
    </w:p>
    <w:p>
      <w:pPr>
        <w:pStyle w:val="BodyText"/>
      </w:pPr>
      <w:r>
        <w:t xml:space="preserve">A significant challenge was advising patients who viewed certain traditional foods as non-negotiable due to religious or cultural significance. For instance, advising a fasting patient during Yom Kippur required careful timing of medication and nutrition education to prevent hypoglycemia. This taught me that effective dietetics in Israel Jerusalem is not just about chemistry; it is about psychology and respect for tradition.</w:t>
      </w:r>
    </w:p>
    <w:bookmarkEnd w:id="23"/>
    <w:bookmarkStart w:id="24" w:name="skills-acquired"/>
    <w:p>
      <w:pPr>
        <w:pStyle w:val="Heading2"/>
      </w:pPr>
      <w:r>
        <w:t xml:space="preserve">6. Skills Acquired</w:t>
      </w:r>
    </w:p>
    <w:p>
      <w:pPr>
        <w:numPr>
          <w:ilvl w:val="0"/>
          <w:numId w:val="1004"/>
        </w:numPr>
        <w:pStyle w:val="Compact"/>
      </w:pPr>
      <w:r>
        <w:rPr>
          <w:bCs/>
          <w:b/>
        </w:rPr>
        <w:t xml:space="preserve">Nutritional Assessment:</w:t>
      </w:r>
    </w:p>
    <w:p>
      <w:pPr>
        <w:pStyle w:val="FirstParagraph"/>
      </w:pPr>
      <w:r>
        <w:t xml:space="preserve">&gt;</w:t>
      </w:r>
    </w:p>
    <w:p>
      <w:pPr>
        <w:pStyle w:val="BodyText"/>
      </w:pPr>
      <w:r>
        <w:t xml:space="preserve">Meal Planning Software:&gt;</w:t>
      </w:r>
      <w:r>
        <w:t xml:space="preserve"> </w:t>
      </w:r>
      <w:r>
        <w:t xml:space="preserve">p&gt;Familiarity with local nutritional software used in Israel Jerusalem to analyze the micronutrient content of traditional dishes.</w:t>
      </w:r>
    </w:p>
    <w:p>
      <w:pPr>
        <w:pStyle w:val="BodyText"/>
      </w:pPr>
      <w:r>
        <w:t xml:space="preserve">&gt;</w:t>
      </w:r>
      <w:r>
        <w:t xml:space="preserve"> </w:t>
      </w:r>
      <w:r>
        <w:t xml:space="preserve">&gt;</w:t>
      </w:r>
    </w:p>
    <w:p>
      <w:pPr>
        <w:pStyle w:val="BodyText"/>
      </w:pPr>
      <w:r>
        <w:t xml:space="preserve">Patient Education:&gt;</w:t>
      </w:r>
      <w:r>
        <w:t xml:space="preserve"> </w:t>
      </w:r>
      <w:r>
        <w:t xml:space="preserve">p&gt;Developing clear, concise, and culturally sensitive educational pamphlets for patients with Type 2 Diabetes.</w:t>
      </w:r>
    </w:p>
    <w:p>
      <w:pPr>
        <w:pStyle w:val="BodyText"/>
      </w:pPr>
      <w:r>
        <w:t xml:space="preserve">&gt;</w:t>
      </w:r>
    </w:p>
    <w:bookmarkEnd w:id="24"/>
    <w:bookmarkStart w:id="25" w:name="conclusion"/>
    <w:p>
      <w:pPr>
        <w:pStyle w:val="Heading2"/>
      </w:pPr>
      <w:r>
        <w:t xml:space="preserve">7. Conclusion</w:t>
      </w:r>
    </w:p>
    <w:p>
      <w:pPr>
        <w:pStyle w:val="FirstParagraph"/>
      </w:pPr>
      <w:r>
        <w:t xml:space="preserve">This internship in Israel Jerusalem has been an transformative experience that has solidified my passion for the profession of a</w:t>
      </w:r>
      <w:r>
        <w:t xml:space="preserve"> </w:t>
      </w:r>
      <w:r>
        <w:rPr>
          <w:bCs/>
          <w:b/>
        </w:rPr>
        <w:t xml:space="preserve">Dietitian</w:t>
      </w:r>
      <w:r>
        <w:t xml:space="preserve">. The opportunity to work in one of the most historically significant and culturally diverse cities in the world provided me with skills that cannot be replicated in a standard clinical setting. I gained profound insight into how geography, culture, and religion intersect with health outcomes.</w:t>
      </w:r>
    </w:p>
    <w:p>
      <w:pPr>
        <w:pStyle w:val="BodyText"/>
      </w:pPr>
      <w:r>
        <w:t xml:space="preserve">The healthcare system in Israel Jerusalem is robust but faces challenges regarding lifestyle-related diseases. As a future registered</w:t>
      </w:r>
      <w:r>
        <w:t xml:space="preserve"> </w:t>
      </w:r>
      <w:r>
        <w:rPr>
          <w:bCs/>
          <w:b/>
        </w:rPr>
        <w:t xml:space="preserve">Dietitian</w:t>
      </w:r>
      <w:r>
        <w:t xml:space="preserve">, I am committed to applying the knowledge gained here to promote preventive care. I have learned that success in this field requires not only scientific rigor but also deep empathy and cultural humility. This internship has prepared me to contribute effectively to the health and well-being of diverse populations within Israel Jerusalem, ensuring that nutritional care is both scientifically accurate and culturally resonant.</w:t>
      </w:r>
    </w:p>
    <w:p>
      <w:pPr>
        <w:pStyle w:val="BodyText"/>
      </w:pPr>
      <w:r>
        <w:rPr>
          <w:bCs/>
          <w:b/>
        </w:rPr>
        <w:t xml:space="preserve">Intern Signature:</w:t>
      </w:r>
      <w:r>
        <w:t xml:space="preserve"> </w:t>
      </w:r>
      <w:r>
        <w:t xml:space="preserve">__________________________</w:t>
      </w:r>
    </w:p>
    <w:p>
      <w:pPr>
        <w:pStyle w:val="BodyText"/>
      </w:pPr>
      <w:r>
        <w:rPr>
          <w:bCs/>
          <w:b/>
        </w:rPr>
        <w:t xml:space="preserve">Supervisor Signature:&gt;</w:t>
      </w:r>
      <w:r>
        <w:rPr>
          <w:bCs/>
          <w:b/>
        </w:rPr>
        <w:t xml:space="preserve"> </w:t>
      </w:r>
      <w:r>
        <w:rPr>
          <w:bCs/>
          <w:b/>
        </w:rPr>
        <w:t xml:space="preserve">__________________________ &gt;</w:t>
      </w:r>
    </w:p>
    <w:p>
      <w:pPr>
        <w:pStyle w:val="BodyText"/>
      </w:pPr>
      <w:r>
        <w:t xml:space="preserve">Name: Dr. [Supervisor Name], Clinical Dietitian, Jerusalem Medical Center</w:t>
      </w:r>
    </w:p>
    <w:p>
      <w:pPr>
        <w:pStyle w:val="BodyText"/>
      </w:pPr>
      <w:r>
        <w:t xml:space="preserve">&gt;</w:t>
      </w:r>
    </w:p>
    <w:p>
      <w:pPr>
        <w:pStyle w:val="BodyText"/>
      </w:pPr>
      <w:r>
        <w:t xml:space="preserve">Date: May 24, 2024</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and Community Dietetics in Israel Jerusalem</dc:title>
  <dc:creator/>
  <dc:language>en</dc:language>
  <cp:keywords/>
  <dcterms:created xsi:type="dcterms:W3CDTF">2026-07-29T03:50:05Z</dcterms:created>
  <dcterms:modified xsi:type="dcterms:W3CDTF">2026-07-29T03:50:05Z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