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p>
    <w:bookmarkStart w:id="32" w:name="internship-report-dietitian"/>
    <w:p>
      <w:pPr>
        <w:pStyle w:val="Heading1"/>
      </w:pPr>
      <w:r>
        <w:t xml:space="preserve">Internship Report: Dietitian</w:t>
      </w:r>
    </w:p>
    <w:bookmarkStart w:id="20" w:name="location-italy-rome"/>
    <w:p>
      <w:pPr>
        <w:pStyle w:val="Heading3"/>
      </w:pPr>
      <w:r>
        <w:t xml:space="preserve">Location: Italy Rome</w:t>
      </w:r>
    </w:p>
    <w:p>
      <w:pPr>
        <w:pStyle w:val="FirstParagraph"/>
      </w:pPr>
      <w:r>
        <w:br/>
      </w:r>
      <w:r>
        <w:br/>
      </w:r>
      <w:r>
        <w:br/>
      </w:r>
      <w:r>
        <w:br/>
      </w:r>
    </w:p>
    <w:p>
      <w:r>
        <w:pict>
          <v:rect style="width:0;height:1.5pt" o:hralign="center" o:hrstd="t" o:hr="t"/>
        </w:pict>
      </w:r>
    </w:p>
    <w:bookmarkEnd w:id="20"/>
    <w:bookmarkStart w:id="21" w:name="i.-executive-summary-and-introduction"/>
    <w:p>
      <w:pPr>
        <w:pStyle w:val="Heading2"/>
      </w:pPr>
      <w:r>
        <w:t xml:space="preserve">I. Executive Summary and Introduction</w:t>
      </w:r>
    </w:p>
    <w:p>
      <w:pPr>
        <w:pStyle w:val="FirstParagraph"/>
      </w:pPr>
      <w:r>
        <w:t xml:space="preserve">This document serves as the comprehensive</w:t>
      </w:r>
      <w:r>
        <w:t xml:space="preserve"> </w:t>
      </w:r>
      <w:r>
        <w:rPr>
          <w:bCs/>
          <w:b/>
        </w:rPr>
        <w:t xml:space="preserve">Internship Report</w:t>
      </w:r>
      <w:r>
        <w:t xml:space="preserve">, detailing the practical experience gained during a supervised clinical placement within the healthcare sector of</w:t>
      </w:r>
      <w:r>
        <w:t xml:space="preserve"> </w:t>
      </w:r>
      <w:r>
        <w:rPr>
          <w:bCs/>
          <w:b/>
        </w:rPr>
        <w:t xml:space="preserve">Italy Rome</w:t>
      </w:r>
      <w:r>
        <w:t xml:space="preserve">. The primary objective of this report is to analyze the professional development, clinical skills acquired, and theoretical applications observed during my tenure as a student</w:t>
      </w:r>
      <w:r>
        <w:t xml:space="preserve"> </w:t>
      </w:r>
      <w:r>
        <w:rPr>
          <w:bCs/>
          <w:b/>
        </w:rPr>
        <w:t xml:space="preserve">Dietitian</w:t>
      </w:r>
      <w:r>
        <w:t xml:space="preserve">. This period of internship was instrumental in bridging the gap between academic theory and real-world application within one of Europe’s most historically rich and rapidly modernizing healthcare systems.</w:t>
      </w:r>
    </w:p>
    <w:bookmarkEnd w:id="21"/>
    <w:bookmarkStart w:id="22" w:name="X8e77174d1adc2c87458109a2da5d6edad398083"/>
    <w:p>
      <w:pPr>
        <w:pStyle w:val="Heading2"/>
      </w:pPr>
      <w:r>
        <w:t xml:space="preserve">II. Contextual Background: Healthcare in Italy Rome</w:t>
      </w:r>
    </w:p>
    <w:p>
      <w:pPr>
        <w:pStyle w:val="FirstParagraph"/>
      </w:pPr>
      <w:r>
        <w:t xml:space="preserve">The setting for this</w:t>
      </w:r>
      <w:r>
        <w:t xml:space="preserve"> </w:t>
      </w:r>
      <w:r>
        <w:rPr>
          <w:bCs/>
          <w:b/>
        </w:rPr>
        <w:t xml:space="preserve">Dietitian</w:t>
      </w:r>
      <w:r>
        <w:t xml:space="preserve"> </w:t>
      </w:r>
      <w:r>
        <w:t xml:space="preserve">internship was a prominent multi-disciplinary clinic located in the heart of</w:t>
      </w:r>
      <w:r>
        <w:t xml:space="preserve"> </w:t>
      </w:r>
      <w:r>
        <w:rPr>
          <w:bCs/>
          <w:b/>
        </w:rPr>
        <w:t xml:space="preserve">Italy Rome</w:t>
      </w:r>
      <w:r>
        <w:t xml:space="preserve">. The healthcare landscape in this region is unique, characterized by a blend of traditional public health initiatives and private specialized care. In</w:t>
      </w:r>
      <w:r>
        <w:t xml:space="preserve"> </w:t>
      </w:r>
      <w:r>
        <w:rPr>
          <w:iCs/>
          <w:i/>
        </w:rPr>
        <w:t xml:space="preserve">Rome</w:t>
      </w:r>
      <w:r>
        <w:t xml:space="preserve">, there is a growing emphasis on preventative medicine, particularly regarding lifestyle-related chronic diseases such as obesity, type 2 diabetes, and cardiovascular disorders. As the capital city serves as a hub for both local residents and international tourists, the clinic saw a diverse patient demographic requiring culturally sensitive nutritional counseling.</w:t>
      </w:r>
    </w:p>
    <w:bookmarkEnd w:id="22"/>
    <w:bookmarkStart w:id="23" w:name="iii.-objectives-of-the-internship"/>
    <w:p>
      <w:pPr>
        <w:pStyle w:val="Heading2"/>
      </w:pPr>
      <w:r>
        <w:t xml:space="preserve">III. Objectives of the Internship</w:t>
      </w:r>
    </w:p>
    <w:p>
      <w:pPr>
        <w:pStyle w:val="FirstParagraph"/>
      </w:pPr>
      <w:r>
        <w:t xml:space="preserve">The primary goals of this</w:t>
      </w:r>
      <w:r>
        <w:t xml:space="preserve"> </w:t>
      </w:r>
      <w:r>
        <w:rPr>
          <w:bCs/>
          <w:b/>
        </w:rPr>
        <w:t xml:space="preserve">Internship Report</w:t>
      </w:r>
      <w:r>
        <w:t xml:space="preserve"> </w:t>
      </w:r>
      <w:r>
        <w:t xml:space="preserve">scope included:</w:t>
      </w:r>
    </w:p>
    <w:p>
      <w:pPr>
        <w:numPr>
          <w:ilvl w:val="0"/>
          <w:numId w:val="1001"/>
        </w:numPr>
        <w:pStyle w:val="Compact"/>
      </w:pPr>
      <w:r>
        <w:t xml:space="preserve">To develop proficiency in conducting detailed nutritional assessments for patients with varied pathologies.</w:t>
      </w:r>
    </w:p>
    <w:p>
      <w:pPr>
        <w:numPr>
          <w:ilvl w:val="0"/>
          <w:numId w:val="1001"/>
        </w:numPr>
        <w:pStyle w:val="Compact"/>
      </w:pPr>
      <w:r>
        <w:t xml:space="preserve">To design personalized meal plans that adhere to both medical requirements and the culinary traditions of</w:t>
      </w:r>
      <w:r>
        <w:t xml:space="preserve"> </w:t>
      </w:r>
      <w:r>
        <w:rPr>
          <w:iCs/>
          <w:i/>
        </w:rPr>
        <w:t xml:space="preserve">Italy Rome</w:t>
      </w:r>
      <w:r>
        <w:t xml:space="preserve">.</w:t>
      </w:r>
    </w:p>
    <w:p>
      <w:pPr>
        <w:numPr>
          <w:ilvl w:val="0"/>
          <w:numId w:val="1001"/>
        </w:numPr>
        <w:pStyle w:val="Compact"/>
      </w:pPr>
      <w:r>
        <w:t xml:space="preserve">To enhance communication skills in patient education and behavioral modification techniques.</w:t>
      </w:r>
    </w:p>
    <w:p>
      <w:pPr>
        <w:numPr>
          <w:ilvl w:val="0"/>
          <w:numId w:val="1001"/>
        </w:numPr>
        <w:pStyle w:val="Compact"/>
      </w:pPr>
      <w:r>
        <w:t xml:space="preserve">To understand the regulatory framework governing nutritionists and dietitians within the Italian healthcare system.</w:t>
      </w:r>
    </w:p>
    <w:bookmarkEnd w:id="23"/>
    <w:bookmarkStart w:id="28" w:name="iv.-methodology-and-clinical-activities"/>
    <w:p>
      <w:pPr>
        <w:pStyle w:val="Heading2"/>
      </w:pPr>
      <w:r>
        <w:t xml:space="preserve">IV. Methodology and Clinical Activities</w:t>
      </w:r>
    </w:p>
    <w:p>
      <w:pPr>
        <w:pStyle w:val="FirstParagraph"/>
      </w:pPr>
      <w:r>
        <w:t xml:space="preserve">The core of this</w:t>
      </w:r>
      <w:r>
        <w:t xml:space="preserve"> </w:t>
      </w:r>
      <w:r>
        <w:rPr>
          <w:bCs/>
          <w:b/>
        </w:rPr>
        <w:t xml:space="preserve">Dietitian</w:t>
      </w:r>
      <w:r>
        <w:br/>
      </w:r>
    </w:p>
    <w:p>
      <w:r>
        <w:pict>
          <v:rect style="width:0;height:1.5pt" o:hralign="center" o:hrstd="t" o:hr="t"/>
        </w:pict>
      </w:r>
    </w:p>
    <w:p>
      <w:pPr>
        <w:pStyle w:val="FirstParagraph"/>
      </w:pPr>
      <w:r>
        <w:br/>
      </w:r>
      <w:r>
        <w:t xml:space="preserve">This internship provided hands-on experience in various clinical settings, allowing for a holistic view of the profession. The following sections detail the specific activities undertaken.</w:t>
      </w:r>
    </w:p>
    <w:bookmarkStart w:id="24" w:name="a.-nutritional-assessment-and-anamnesis"/>
    <w:p>
      <w:pPr>
        <w:pStyle w:val="Heading3"/>
      </w:pPr>
      <w:r>
        <w:t xml:space="preserve">A. Nutritional Assessment and Anamnesis</w:t>
      </w:r>
    </w:p>
    <w:p>
      <w:pPr>
        <w:pStyle w:val="FirstParagraph"/>
      </w:pPr>
      <w:r>
        <w:t xml:space="preserve">The initial phase of patient care involved conducting thorough nutritional anamnesis. Unlike standard generic assessments, working in</w:t>
      </w:r>
      <w:r>
        <w:t xml:space="preserve"> </w:t>
      </w:r>
      <w:r>
        <w:rPr>
          <w:iCs/>
          <w:i/>
        </w:rPr>
        <w:t xml:space="preserve">Rome</w:t>
      </w:r>
      <w:r>
        <w:br/>
      </w:r>
    </w:p>
    <w:p>
      <w:r>
        <w:pict>
          <v:rect style="width:0;height:1.5pt" o:hralign="center" o:hrstd="t" o:hr="t"/>
        </w:pict>
      </w:r>
    </w:p>
    <w:p>
      <w:pPr>
        <w:pStyle w:val="FirstParagraph"/>
      </w:pPr>
      <w:r>
        <w:t xml:space="preserve">required a deep understanding of the local "Mediterranean Diet" not just as a concept, but as lived reality. I learned to differentiate between authentic traditional eating habits and the impact of modernization on food choices in urban</w:t>
      </w:r>
      <w:r>
        <w:t xml:space="preserve"> </w:t>
      </w:r>
      <w:r>
        <w:rPr>
          <w:iCs/>
          <w:i/>
        </w:rPr>
        <w:t xml:space="preserve">Italy</w:t>
      </w:r>
      <w:r>
        <w:t xml:space="preserve">. Utilizing software tools for body composition analysis and dietary recall (24-hour recall and 3-day food records), I assisted senior dietitians in identifying nutritional deficits, excesses, and potential allergies.</w:t>
      </w:r>
    </w:p>
    <w:bookmarkEnd w:id="24"/>
    <w:bookmarkStart w:id="25" w:name="b.-development-of-therapeutic-diets"/>
    <w:p>
      <w:pPr>
        <w:pStyle w:val="Heading3"/>
      </w:pPr>
      <w:r>
        <w:t xml:space="preserve">B. Development of Therapeutic Diets</w:t>
      </w:r>
    </w:p>
    <w:p>
      <w:pPr>
        <w:pStyle w:val="FirstParagraph"/>
      </w:pPr>
      <w:r>
        <w:t xml:space="preserve">A significant portion of the</w:t>
      </w:r>
      <w:r>
        <w:t xml:space="preserve"> </w:t>
      </w:r>
      <w:r>
        <w:rPr>
          <w:bCs/>
          <w:b/>
        </w:rPr>
        <w:t xml:space="preserve">Dietitian</w:t>
      </w:r>
      <w:r>
        <w:br/>
      </w:r>
    </w:p>
    <w:p>
      <w:r>
        <w:pict>
          <v:rect style="width:0;height:1.5pt" o:hralign="center" o:hrstd="t" o:hr="t"/>
        </w:pict>
      </w:r>
    </w:p>
    <w:p>
      <w:pPr>
        <w:pStyle w:val="FirstParagraph"/>
      </w:pPr>
      <w:r>
        <w:t xml:space="preserve">work involved creating therapeutic nutrition plans. Patients presented with a wide range of conditions, including celiac disease, lactose intolerance, hypertension, and gestational diabetes. The challenge lay in modifying these diets to respect the culinary culture of</w:t>
      </w:r>
      <w:r>
        <w:t xml:space="preserve"> </w:t>
      </w:r>
      <w:r>
        <w:rPr>
          <w:iCs/>
          <w:i/>
        </w:rPr>
        <w:t xml:space="preserve">Rome</w:t>
      </w:r>
      <w:r>
        <w:br/>
      </w:r>
    </w:p>
    <w:p>
      <w:r>
        <w:pict>
          <v:rect style="width:0;height:1.5pt" o:hralign="center" o:hrstd="t" o:hr="t"/>
        </w:pict>
      </w:r>
    </w:p>
    <w:p>
      <w:pPr>
        <w:pStyle w:val="FirstParagraph"/>
      </w:pPr>
      <w:r>
        <w:t xml:space="preserve">. For instance,</w:t>
      </w:r>
    </w:p>
    <w:bookmarkEnd w:id="25"/>
    <w:bookmarkStart w:id="26" w:name="c.-patient-education-and-counseling"/>
    <w:p>
      <w:pPr>
        <w:pStyle w:val="Heading3"/>
      </w:pPr>
      <w:r>
        <w:t xml:space="preserve">C. Patient Education and Counseling</w:t>
      </w:r>
    </w:p>
    <w:p>
      <w:pPr>
        <w:pStyle w:val="FirstParagraph"/>
      </w:pPr>
      <w:r>
        <w:t xml:space="preserve">Counseling is the cornerstone of effective nutritional therapy. Throughout this</w:t>
      </w:r>
      <w:r>
        <w:t xml:space="preserve"> </w:t>
      </w:r>
      <w:r>
        <w:rPr>
          <w:bCs/>
          <w:b/>
        </w:rPr>
        <w:t xml:space="preserve">Internship Report</w:t>
      </w:r>
      <w:r>
        <w:br/>
      </w:r>
    </w:p>
    <w:p>
      <w:r>
        <w:pict>
          <v:rect style="width:0;height:1.5pt" o:hralign="center" o:hrstd="t" o:hr="t"/>
        </w:pict>
      </w:r>
    </w:p>
    <w:p>
      <w:pPr>
        <w:pStyle w:val="FirstParagraph"/>
      </w:pPr>
      <w:r>
        <w:t xml:space="preserve">, I observed how cultural competence is vital. In</w:t>
      </w:r>
      <w:r>
        <w:t xml:space="preserve"> </w:t>
      </w:r>
      <w:r>
        <w:rPr>
          <w:iCs/>
          <w:i/>
        </w:rPr>
        <w:t xml:space="preserve">Italy Rome</w:t>
      </w:r>
      <w:r>
        <w:t xml:space="preserve">, food is deeply tied to social and family structures. Therefore, advising patients to completely abandon traditional dishes was often counterproductive and led to poor compliance. Instead, we focused on portion control, ingredient substitution (e.g., using whole grain flour for pasta), and balancing macronutrients within familiar meals. This approach improved patient adherence rates significantly compared to rigid restriction-based diets.</w:t>
      </w:r>
    </w:p>
    <w:bookmarkEnd w:id="26"/>
    <w:bookmarkStart w:id="27" w:name="d.-interdisciplinary-collaboration"/>
    <w:p>
      <w:pPr>
        <w:pStyle w:val="Heading3"/>
      </w:pPr>
      <w:r>
        <w:t xml:space="preserve">D. Interdisciplinary Collaboration</w:t>
      </w:r>
    </w:p>
    <w:p>
      <w:pPr>
        <w:pStyle w:val="FirstParagraph"/>
      </w:pPr>
      <w:r>
        <w:t xml:space="preserve">Nutritional care does not happen in isolation. I participated in weekly case conferences with endocrinologists, gastroenterologists, and exercise physiologists based in</w:t>
      </w:r>
      <w:r>
        <w:t xml:space="preserve"> </w:t>
      </w:r>
      <w:r>
        <w:rPr>
          <w:iCs/>
          <w:i/>
        </w:rPr>
        <w:t xml:space="preserve">Rome</w:t>
      </w:r>
      <w:r>
        <w:br/>
      </w:r>
    </w:p>
    <w:p>
      <w:r>
        <w:pict>
          <v:rect style="width:0;height:1.5pt" o:hralign="center" o:hrstd="t" o:hr="t"/>
        </w:pict>
      </w:r>
    </w:p>
    <w:p>
      <w:pPr>
        <w:pStyle w:val="FirstParagraph"/>
      </w:pPr>
      <w:r>
        <w:t xml:space="preserve">. These meetings highlighted the importance of a team-based approach to patient care. The</w:t>
      </w:r>
      <w:r>
        <w:t xml:space="preserve"> </w:t>
      </w:r>
      <w:r>
        <w:rPr>
          <w:bCs/>
          <w:b/>
        </w:rPr>
        <w:t xml:space="preserve">Dietitian</w:t>
      </w:r>
      <w:r>
        <w:t xml:space="preserve"> </w:t>
      </w:r>
      <w:r>
        <w:t xml:space="preserve">role was clearly defined as providing the nutritional expertise to complement medical interventions, ensuring that dietary recommendations supported pharmacological treatments and vice versa.</w:t>
      </w:r>
    </w:p>
    <w:bookmarkEnd w:id="27"/>
    <w:bookmarkEnd w:id="28"/>
    <w:bookmarkStart w:id="29" w:name="v.-challenges-and-ethical-considerations"/>
    <w:p>
      <w:pPr>
        <w:pStyle w:val="Heading2"/>
      </w:pPr>
      <w:r>
        <w:t xml:space="preserve">V. Challenges and Ethical Considerations</w:t>
      </w:r>
    </w:p>
    <w:p>
      <w:pPr>
        <w:pStyle w:val="FirstParagraph"/>
      </w:pPr>
      <w:r>
        <w:t xml:space="preserve">One of the notable challenges encountered during this internship was navigating the complex regulatory environment in</w:t>
      </w:r>
      <w:r>
        <w:t xml:space="preserve"> </w:t>
      </w:r>
      <w:r>
        <w:rPr>
          <w:iCs/>
          <w:i/>
        </w:rPr>
        <w:t xml:space="preserve">Italy</w:t>
      </w:r>
      <w:r>
        <w:t xml:space="preserve">. There is often confusion among patients regarding the titles "Nutritionist" (Nutrizionista) versus "Dietitian" (Dietaista) and their respective legal scopes of practice. Ensuring that all interventions remained within my supervised scope while maintaining patient safety was a key ethical consideration.</w:t>
      </w:r>
    </w:p>
    <w:p>
      <w:r>
        <w:pict>
          <v:rect style="width:0;height:1.5pt" o:hralign="center" o:hrstd="t" o:hr="t"/>
        </w:pict>
      </w:r>
    </w:p>
    <w:p>
      <w:pPr>
        <w:pStyle w:val="FirstParagraph"/>
      </w:pPr>
      <w:r>
        <w:t xml:space="preserve">Additionally, socioeconomic factors in</w:t>
      </w:r>
      <w:r>
        <w:t xml:space="preserve"> </w:t>
      </w:r>
      <w:r>
        <w:rPr>
          <w:iCs/>
          <w:i/>
        </w:rPr>
        <w:t xml:space="preserve">Rome</w:t>
      </w:r>
      <w:r>
        <w:br/>
      </w:r>
    </w:p>
    <w:p>
      <w:r>
        <w:pict>
          <v:rect style="width:0;height:1.5pt" o:hralign="center" o:hrstd="t" o:hr="t"/>
        </w:pict>
      </w:r>
    </w:p>
    <w:p>
      <w:pPr>
        <w:pStyle w:val="FirstParagraph"/>
      </w:pPr>
      <w:r>
        <w:t xml:space="preserve">influenced dietary choices. Access to fresh, high-quality produce varies by district. A crucial part of my learning was adapting nutritional advice to fit different budget constraints and available resources, ensuring equitable care for all patients regardless of their economic status.</w:t>
      </w:r>
    </w:p>
    <w:bookmarkEnd w:id="29"/>
    <w:bookmarkStart w:id="30" w:name="X518ce8a74b56cb71fc4bc71dd8c217c758bf0f7"/>
    <w:p>
      <w:pPr>
        <w:pStyle w:val="Heading2"/>
      </w:pPr>
      <w:r>
        <w:t xml:space="preserve">VI. Skills Acquired and Professional Development</w:t>
      </w:r>
    </w:p>
    <w:p>
      <w:pPr>
        <w:pStyle w:val="FirstParagraph"/>
      </w:pPr>
      <w:r>
        <w:t xml:space="preserve">The completion of this</w:t>
      </w:r>
      <w:r>
        <w:t xml:space="preserve"> </w:t>
      </w:r>
      <w:r>
        <w:rPr>
          <w:bCs/>
          <w:b/>
        </w:rPr>
        <w:t xml:space="preserve">Dietitian</w:t>
      </w:r>
      <w:r>
        <w:br/>
      </w:r>
    </w:p>
    <w:p>
      <w:r>
        <w:pict>
          <v:rect style="width:0;height:1.5pt" o:hralign="center" o:hrstd="t" o:hr="t"/>
        </w:pict>
      </w:r>
    </w:p>
    <w:p>
      <w:pPr>
        <w:pStyle w:val="FirstParagraph"/>
      </w:pPr>
      <w:r>
        <w:t xml:space="preserve">internship has significantly enhanced my professional toolkit. Key skills gained include:</w:t>
      </w:r>
    </w:p>
    <w:p>
      <w:pPr>
        <w:numPr>
          <w:ilvl w:val="0"/>
          <w:numId w:val="1002"/>
        </w:numPr>
        <w:pStyle w:val="Compact"/>
      </w:pPr>
      <w:r>
        <w:t xml:space="preserve">Clinical judgment in diagnosing nutritional risks.</w:t>
      </w:r>
    </w:p>
    <w:p>
      <w:pPr>
        <w:numPr>
          <w:ilvl w:val="0"/>
          <w:numId w:val="1002"/>
        </w:numPr>
        <w:pStyle w:val="Compact"/>
      </w:pPr>
      <w:r>
        <w:t xml:space="preserve">Nutritional therapy design tailored to chronic disease management.</w:t>
      </w:r>
    </w:p>
    <w:p>
      <w:pPr>
        <w:numPr>
          <w:ilvl w:val="0"/>
          <w:numId w:val="1002"/>
        </w:numPr>
        <w:pStyle w:val="Compact"/>
      </w:pPr>
      <w:r>
        <w:t xml:space="preserve">Cross-cultural communication skills specific to the population of</w:t>
      </w:r>
      <w:r>
        <w:t xml:space="preserve"> </w:t>
      </w:r>
      <w:r>
        <w:rPr>
          <w:iCs/>
          <w:i/>
        </w:rPr>
        <w:t xml:space="preserve">Rome</w:t>
      </w:r>
      <w:r>
        <w:t xml:space="preserve">.</w:t>
      </w:r>
    </w:p>
    <w:p>
      <w:pPr>
        <w:numPr>
          <w:ilvl w:val="0"/>
          <w:numId w:val="1002"/>
        </w:numPr>
        <w:pStyle w:val="Compact"/>
      </w:pPr>
      <w:r>
        <w:t xml:space="preserve">Proficiency in digital health record systems used in Italian healthcare facilities.</w:t>
      </w:r>
    </w:p>
    <w:bookmarkEnd w:id="30"/>
    <w:bookmarkStart w:id="31" w:name="vii.-conclusion-and-recommendations"/>
    <w:p>
      <w:pPr>
        <w:pStyle w:val="Heading2"/>
      </w:pPr>
      <w:r>
        <w:t xml:space="preserve">VII. Conclusion and Recommendations</w:t>
      </w:r>
    </w:p>
    <w:p>
      <w:pPr>
        <w:pStyle w:val="FirstParagraph"/>
      </w:pPr>
      <w:r>
        <w:t xml:space="preserve">In conclusion, this internship report reflects a transformative period of learning and growth. The experience of working as a</w:t>
      </w:r>
      <w:r>
        <w:t xml:space="preserve"> </w:t>
      </w:r>
      <w:r>
        <w:rPr>
          <w:bCs/>
          <w:b/>
        </w:rPr>
        <w:t xml:space="preserve">Dietitian</w:t>
      </w:r>
      <w:r>
        <w:br/>
      </w:r>
    </w:p>
    <w:p>
      <w:r>
        <w:pict>
          <v:rect style="width:0;height:1.5pt" o:hralign="center" o:hrstd="t" o:hr="t"/>
        </w:pict>
      </w:r>
    </w:p>
    <w:p>
      <w:pPr>
        <w:pStyle w:val="FirstParagraph"/>
      </w:pPr>
      <w:r>
        <w:t xml:space="preserve">in</w:t>
      </w:r>
      <w:r>
        <w:t xml:space="preserve"> </w:t>
      </w:r>
      <w:r>
        <w:rPr>
          <w:iCs/>
          <w:i/>
        </w:rPr>
        <w:t xml:space="preserve">Rome</w:t>
      </w:r>
      <w:r>
        <w:br/>
      </w:r>
    </w:p>
    <w:p>
      <w:r>
        <w:pict>
          <v:rect style="width:0;height:1.5pt" o:hralign="center" o:hrstd="t" o:hr="t"/>
        </w:pict>
      </w:r>
    </w:p>
    <w:p>
      <w:pPr>
        <w:pStyle w:val="FirstParagraph"/>
      </w:pPr>
      <w:r>
        <w:t xml:space="preserve">provided a unique perspective on how traditional dietary patterns can be preserved while addressing modern health challenges. The integration of clinical skills with cultural sensitivity proved to be the most valuable takeaway.</w:t>
      </w:r>
    </w:p>
    <w:p>
      <w:pPr>
        <w:pStyle w:val="BodyText"/>
      </w:pPr>
      <w:r>
        <w:t xml:space="preserve">I recommend that future interns engaging in similar placements emphasize early immersion in local culinary culture and healthcare regulations. Understanding the "why" behind food choices in</w:t>
      </w:r>
      <w:r>
        <w:t xml:space="preserve"> </w:t>
      </w:r>
      <w:r>
        <w:rPr>
          <w:iCs/>
          <w:i/>
        </w:rPr>
        <w:t xml:space="preserve">Rome</w:t>
      </w:r>
      <w:r>
        <w:br/>
      </w:r>
    </w:p>
    <w:p>
      <w:r>
        <w:pict>
          <v:rect style="width:0;height:1.5pt" o:hralign="center" o:hrstd="t" o:hr="t"/>
        </w:pict>
      </w:r>
    </w:p>
    <w:p>
      <w:pPr>
        <w:pStyle w:val="FirstParagraph"/>
      </w:pPr>
      <w:r>
        <w:t xml:space="preserve">is just as important as knowing the biochemistry of nutrition. This holistic approach ensures that nutritional counseling is not only scientifically sound but also socially acceptable and sustainable for patients.</w:t>
      </w:r>
    </w:p>
    <w:p>
      <w:pPr>
        <w:pStyle w:val="BodyText"/>
      </w:pPr>
      <w:r>
        <w:t xml:space="preserve">The insights gained from this internship have solidified my commitment to the field of clinical nutrition. I am eager to apply these lessons in future professional endeavors, contributing to improved public health outcomes through evidence-based dietary interventions.</w:t>
      </w:r>
    </w:p>
    <w:p>
      <w:pPr>
        <w:pStyle w:val="BodyText"/>
      </w:pPr>
      <w:r>
        <w:br/>
      </w:r>
      <w:r>
        <w:br/>
      </w:r>
      <w:r>
        <w:br/>
      </w:r>
    </w:p>
    <w:p>
      <w:pPr>
        <w:pStyle w:val="BodyText"/>
      </w:pPr>
      <w:r>
        <w:rPr>
          <w:bCs/>
          <w:b/>
        </w:rPr>
        <w:t xml:space="preserve">Name:</w:t>
      </w:r>
      <w:r>
        <w:t xml:space="preserve"> </w:t>
      </w:r>
      <w:r>
        <w:t xml:space="preserve">[Your Name]</w:t>
      </w:r>
    </w:p>
    <w:p>
      <w:pPr>
        <w:pStyle w:val="BodyText"/>
      </w:pPr>
      <w:r>
        <w:rPr>
          <w:bCs/>
          <w:b/>
        </w:rPr>
        <w:t xml:space="preserve">Title:</w:t>
      </w:r>
      <w:r>
        <w:t xml:space="preserve"> </w:t>
      </w:r>
      <w:r>
        <w:t xml:space="preserve">Intern Dietitian</w:t>
      </w:r>
    </w:p>
    <w:p>
      <w:pPr>
        <w:pStyle w:val="BodyText"/>
      </w:pPr>
      <w:r>
        <w:rPr>
          <w:bCs/>
          <w:b/>
        </w:rPr>
        <w:t xml:space="preserve">Institution:</w:t>
      </w:r>
      <w:r>
        <w:t xml:space="preserve"> </w:t>
      </w:r>
      <w:r>
        <w:t xml:space="preserve">[Name of University/College]</w:t>
      </w:r>
    </w:p>
    <w:p>
      <w:r>
        <w:pict>
          <v:rect style="width:0;height:1.5pt" o:hralign="center" o:hrstd="t" o:hr="t"/>
        </w:pict>
      </w:r>
    </w:p>
    <w:p>
      <w:pPr>
        <w:pStyle w:val="FirstParagraph"/>
      </w:pPr>
      <w:r>
        <w:br/>
      </w:r>
      <w:r>
        <w:br/>
      </w:r>
    </w:p>
    <w:p>
      <w:pPr>
        <w:pStyle w:val="BodyText"/>
      </w:pPr>
      <w:r>
        <w:rPr>
          <w:iCs/>
          <w:i/>
        </w:rPr>
        <w:t xml:space="preserve">Rome, Italy</w:t>
      </w:r>
      <w:r>
        <w:br/>
      </w:r>
      <w:r>
        <w:t xml:space="preserve">Rom</w:t>
      </w:r>
    </w:p>
    <w:p>
      <w:pPr>
        <w:pStyle w:val="BodyText"/>
      </w:pPr>
      <w:r>
        <w:t xml:space="preserve">, 1st of May 2024</w:t>
      </w:r>
    </w:p>
    <w:p>
      <w:pPr>
        <w:pStyle w:val="BodyText"/>
      </w:pPr>
      <w:r>
        <w:t xml:space="preserve">__________________________</w:t>
      </w:r>
      <w:r>
        <w:br/>
      </w:r>
      <w:r>
        <w:t xml:space="preserve">Maria Rossi</w:t>
      </w:r>
      <w:r>
        <w:br/>
      </w:r>
      <w:r>
        <w:t xml:space="preserve">Clinical Supervisor</w:t>
      </w:r>
      <w:r>
        <w:br/>
      </w:r>
      <w:r>
        <w:t xml:space="preserve">Hospital Name,</w:t>
      </w:r>
      <w:r>
        <w:t xml:space="preserve"> </w:t>
      </w:r>
      <w:r>
        <w:rPr>
          <w:bCs/>
          <w:b/>
        </w:rPr>
        <w:t xml:space="preserve">Rome</w:t>
      </w:r>
    </w:p>
    <w:p>
      <w:r>
        <w:pict>
          <v:rect style="width:0;height:1.5pt" o:hralign="center" o:hrstd="t" o:hr="t"/>
        </w:pict>
      </w:r>
    </w:p>
    <w:p>
      <w:pPr>
        <w:pStyle w:val="FirstParagraph"/>
      </w:pPr>
      <w:r>
        <w:br/>
      </w:r>
    </w:p>
    <w:p>
      <w:r>
        <w:pict>
          <v:rect style="width:0;height:1.5pt" o:hralign="center" o:hrstd="t" o:hr="t"/>
        </w:pic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dc:title>
  <dc:creator/>
  <dc:language>en</dc:language>
  <cp:keywords/>
  <dcterms:created xsi:type="dcterms:W3CDTF">2026-07-29T20:51:18Z</dcterms:created>
  <dcterms:modified xsi:type="dcterms:W3CDTF">2026-07-29T20:51:18Z</dcterms:modified>
</cp:coreProperties>
</file>

<file path=docProps/custom.xml><?xml version="1.0" encoding="utf-8"?>
<Properties xmlns="http://schemas.openxmlformats.org/officeDocument/2006/custom-properties" xmlns:vt="http://schemas.openxmlformats.org/officeDocument/2006/docPropsVTypes"/>
</file>