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in</w:t>
      </w:r>
      <w:r>
        <w:t xml:space="preserve"> </w:t>
      </w:r>
      <w:r>
        <w:t xml:space="preserve">Nigeria</w:t>
      </w:r>
      <w:r>
        <w:t xml:space="preserve"> </w:t>
      </w:r>
      <w:r>
        <w:t xml:space="preserve">Lagos</w:t>
      </w:r>
    </w:p>
    <w:bookmarkStart w:id="30" w:name="internship-report"/>
    <w:p>
      <w:pPr>
        <w:pStyle w:val="Heading1"/>
      </w:pPr>
      <w:r>
        <w:t xml:space="preserve">Internship Report</w:t>
      </w:r>
    </w:p>
    <w:p>
      <w:pPr>
        <w:pStyle w:val="FirstParagraph"/>
      </w:pPr>
      <w:r>
        <w:rPr>
          <w:bCs/>
          <w:b/>
        </w:rPr>
        <w:t xml:space="preserve">Name:</w:t>
      </w:r>
    </w:p>
    <w:p>
      <w:pPr>
        <w:pStyle w:val="BodyText"/>
      </w:pPr>
      <w:r>
        <w:rPr>
          <w:bCs/>
          <w:b/>
        </w:rPr>
        <w:t xml:space="preserve">Date of Internship:</w:t>
      </w:r>
    </w:p>
    <w:p>
      <w:pPr>
        <w:pStyle w:val="BodyText"/>
      </w:pPr>
      <w:r>
        <w:rPr>
          <w:bCs/>
          <w:b/>
        </w:rPr>
        <w:t xml:space="preserve">Institution/Location:</w:t>
      </w:r>
      <w:r>
        <w:t xml:space="preserve">Lagos, NigeriaDietitian Training ProgramNigeria Lagos Region</w:t>
      </w:r>
    </w:p>
    <w:bookmarkStart w:id="20" w:name="introduction-and-executive-summary"/>
    <w:p>
      <w:pPr>
        <w:pStyle w:val="Heading2"/>
      </w:pPr>
      <w:r>
        <w:t xml:space="preserve">1. Introduction and Executive Summary</w:t>
      </w:r>
    </w:p>
    <w:p>
      <w:pPr>
        <w:pStyle w:val="FirstParagraph"/>
      </w:pPr>
      <w:r>
        <w:t xml:space="preserve">This report provides a comprehensive overview of the practical training undertaken by the undersigned as part of the requirements for professional qualification in Dietetics. The internship was conducted within the bustling and complex healthcare landscape of Nigeria Lagos, specifically targeting public health clinics and private nutritional consultancies. The primary objective of this Internship Report is to document the skills acquired, challenges encountered, and contributions made towards improving dietary health outcomes in Nigeria Lagos.</w:t>
      </w:r>
    </w:p>
    <w:p>
      <w:pPr>
        <w:pStyle w:val="BodyText"/>
      </w:pPr>
      <w:r>
        <w:t xml:space="preserve">The role of a Dietitian extends beyond mere meal planning; it involves clinical nutrition support, community education, and policy advocacy. In the context of Nigeria Lagos, a city characterized by rapid urbanization and a dual burden of malnutrition (coexistence of undernutrition and obesity), the internship provided unique insights into these contrasting health challenges.</w:t>
      </w:r>
    </w:p>
    <w:bookmarkEnd w:id="20"/>
    <w:bookmarkStart w:id="21" w:name="objectives-of-the-internship"/>
    <w:p>
      <w:pPr>
        <w:pStyle w:val="Heading2"/>
      </w:pPr>
      <w:r>
        <w:t xml:space="preserve">2. Objectives of the Internship</w:t>
      </w:r>
    </w:p>
    <w:p>
      <w:pPr>
        <w:pStyle w:val="FirstParagraph"/>
      </w:pPr>
      <w:r>
        <w:t xml:space="preserve">The specific objectives assigned to this Dietitian training program included:</w:t>
      </w:r>
    </w:p>
    <w:p>
      <w:pPr>
        <w:numPr>
          <w:ilvl w:val="0"/>
          <w:numId w:val="1001"/>
        </w:numPr>
        <w:pStyle w:val="Compact"/>
      </w:pPr>
      <w:r>
        <w:t xml:space="preserve">To apply theoretical knowledge of clinical nutrition in real-world settings within Nigeria Lagos.</w:t>
      </w:r>
    </w:p>
    <w:p>
      <w:pPr>
        <w:numPr>
          <w:ilvl w:val="0"/>
          <w:numId w:val="1001"/>
        </w:numPr>
        <w:pStyle w:val="Compact"/>
      </w:pPr>
      <w:r>
        <w:t xml:space="preserve">To develop proficiency in conducting nutritional assessments, including anthropometric measurements and biochemical analysis interpretation.</w:t>
      </w:r>
    </w:p>
    <w:p>
      <w:pPr>
        <w:numPr>
          <w:ilvl w:val="0"/>
          <w:numId w:val="1001"/>
        </w:numPr>
        <w:pStyle w:val="Compact"/>
      </w:pPr>
      <w:r>
        <w:t xml:space="preserve">To design culturally appropriate dietary interventions for diverse populations, considering the local food habits prevalent in Nigeria Lagos.</w:t>
      </w:r>
    </w:p>
    <w:p>
      <w:pPr>
        <w:numPr>
          <w:ilvl w:val="0"/>
          <w:numId w:val="1001"/>
        </w:numPr>
        <w:pStyle w:val="Compact"/>
      </w:pPr>
      <w:r>
        <w:t xml:space="preserve">To collaborate with multidisciplinary medical teams to provide holistic patient care.</w:t>
      </w:r>
    </w:p>
    <w:bookmarkEnd w:id="21"/>
    <w:bookmarkStart w:id="25" w:name="scope-of-work-and-responsibilities"/>
    <w:p>
      <w:pPr>
        <w:pStyle w:val="Heading2"/>
      </w:pPr>
      <w:r>
        <w:t xml:space="preserve">3. Scope of Work and Responsibilities</w:t>
      </w:r>
    </w:p>
    <w:p>
      <w:pPr>
        <w:pStyle w:val="FirstParagraph"/>
      </w:pPr>
      <w:r>
        <w:t xml:space="preserve">During the internship period, the intern assumed various responsibilities under the supervision of senior registered Dietitians. The scope of work was broad, covering both outpatient and inpatient services across partner facilities in Nigeria Lagos.</w:t>
      </w:r>
    </w:p>
    <w:bookmarkStart w:id="22" w:name="clinical-nutrition-management"/>
    <w:p>
      <w:pPr>
        <w:pStyle w:val="Heading3"/>
      </w:pPr>
      <w:r>
        <w:t xml:space="preserve">3.1 Clinical Nutrition Management</w:t>
      </w:r>
    </w:p>
    <w:p>
      <w:pPr>
        <w:pStyle w:val="FirstParagraph"/>
      </w:pPr>
      <w:r>
        <w:t xml:space="preserve">A significant portion of time was spent assisting in the nutritional management of patients with chronic diseases such as diabetes mellitus, hypertension, and cardiovascular diseases. In Nigeria Lagos, the prevalence of non-communicable diseases is rising rapidly due to lifestyle changes. The intern learned to create personalized meal plans that restricted sodium and sugar intake while ensuring adequate caloric value.</w:t>
      </w:r>
    </w:p>
    <w:p>
      <w:pPr>
        <w:pStyle w:val="BodyText"/>
      </w:pPr>
      <w:r>
        <w:t xml:space="preserve">The intern also participated in the nutritional care of pediatric patients suffering from severe acute malnutrition (SAM). This involved the use of Ready-to-Use Therapeutic Food (RUTF) and monitoring weight gain trajectories. Understanding the specific growth charts relevant to Nigerian children was a critical learning point.</w:t>
      </w:r>
    </w:p>
    <w:bookmarkEnd w:id="22"/>
    <w:bookmarkStart w:id="23" w:name="community-health-education"/>
    <w:p>
      <w:pPr>
        <w:pStyle w:val="Heading3"/>
      </w:pPr>
      <w:r>
        <w:t xml:space="preserve">3.2 Community Health Education</w:t>
      </w:r>
    </w:p>
    <w:p>
      <w:pPr>
        <w:pStyle w:val="FirstParagraph"/>
      </w:pPr>
      <w:r>
        <w:t xml:space="preserve">Nutritional education is a cornerstone of preventive healthcare. The intern was involved in community outreach programs within various Local Government Areas (LGAs) of Nigeria Lagos. Activities included:</w:t>
      </w:r>
    </w:p>
    <w:p>
      <w:pPr>
        <w:numPr>
          <w:ilvl w:val="0"/>
          <w:numId w:val="1002"/>
        </w:numPr>
        <w:pStyle w:val="Compact"/>
      </w:pPr>
      <w:r>
        <w:rPr>
          <w:bCs/>
          <w:b/>
        </w:rPr>
        <w:t xml:space="preserve">School Feeding Programs:</w:t>
      </w:r>
      <w:r>
        <w:t xml:space="preserve"> </w:t>
      </w:r>
      <w:r>
        <w:t xml:space="preserve">Assisting in the monitoring of school lunch provisions to ensure they meet minimum dietary diversity standards.</w:t>
      </w:r>
    </w:p>
    <w:p>
      <w:pPr>
        <w:numPr>
          <w:ilvl w:val="0"/>
          <w:numId w:val="1002"/>
        </w:numPr>
        <w:pStyle w:val="Compact"/>
      </w:pPr>
      <w:r>
        <w:rPr>
          <w:bCs/>
          <w:b/>
        </w:rPr>
        <w:t xml:space="preserve">Mother and Child Health Clinics:</w:t>
      </w:r>
      <w:r>
        <w:t xml:space="preserve"> </w:t>
      </w:r>
      <w:r>
        <w:t xml:space="preserve">Conducting workshops on exclusive breastfeeding, complementary feeding, and micronutrient supplementation for pregnant women.</w:t>
      </w:r>
    </w:p>
    <w:p>
      <w:pPr>
        <w:numPr>
          <w:ilvl w:val="0"/>
          <w:numId w:val="1002"/>
        </w:numPr>
        <w:pStyle w:val="Compact"/>
      </w:pPr>
      <w:r>
        <w:rPr>
          <w:bCs/>
          <w:b/>
        </w:rPr>
        <w:t xml:space="preserve">Nutritional Labeling Workshops:</w:t>
      </w:r>
      <w:r>
        <w:t xml:space="preserve"> </w:t>
      </w:r>
      <w:r>
        <w:t xml:space="preserve">Educating consumers in Nigeria Lagos on how to read food labels to make informed choices regarding processed foods.</w:t>
      </w:r>
    </w:p>
    <w:bookmarkEnd w:id="23"/>
    <w:bookmarkStart w:id="24" w:name="food-security-and-supply-chain-analysis"/>
    <w:p>
      <w:pPr>
        <w:pStyle w:val="Heading3"/>
      </w:pPr>
      <w:r>
        <w:t xml:space="preserve">3.3 Food Security and Supply Chain Analysis</w:t>
      </w:r>
    </w:p>
    <w:p>
      <w:pPr>
        <w:pStyle w:val="FirstParagraph"/>
      </w:pPr>
      <w:r>
        <w:t xml:space="preserve">A unique aspect of the internship in Nigeria Lagos was the exposure to food security issues. The intern conducted market surveys in major markets such as Oshodi and Mile 12 to assess the availability, affordability, and nutritional quality of staple foods. This experience highlighted the economic factors influencing dietary choices among low-income households.</w:t>
      </w:r>
    </w:p>
    <w:bookmarkEnd w:id="24"/>
    <w:bookmarkEnd w:id="25"/>
    <w:bookmarkStart w:id="26" w:name="challenges-encountered"/>
    <w:p>
      <w:pPr>
        <w:pStyle w:val="Heading2"/>
      </w:pPr>
      <w:r>
        <w:t xml:space="preserve">4. Challenges Encountered</w:t>
      </w:r>
    </w:p>
    <w:p>
      <w:pPr>
        <w:pStyle w:val="FirstParagraph"/>
      </w:pPr>
      <w:r>
        <w:t xml:space="preserve">The internship in Nigeria Lagos was not without its challenges. The following obstacles were identified:</w:t>
      </w:r>
    </w:p>
    <w:p>
      <w:pPr>
        <w:numPr>
          <w:ilvl w:val="0"/>
          <w:numId w:val="1003"/>
        </w:numPr>
        <w:pStyle w:val="Compact"/>
      </w:pPr>
      <w:r>
        <w:rPr>
          <w:bCs/>
          <w:b/>
        </w:rPr>
        <w:t xml:space="preserve">Inconsistent Power Supply:</w:t>
      </w:r>
      <w:r>
        <w:t xml:space="preserve">Cold chain storage for vaccines and certain therapeutic foods was difficult to maintain due to intermittent electricity, requiring reliance on generators which added to operational costs.</w:t>
      </w:r>
    </w:p>
    <w:p>
      <w:pPr>
        <w:numPr>
          <w:ilvl w:val="0"/>
          <w:numId w:val="1003"/>
        </w:numPr>
        <w:pStyle w:val="Compact"/>
      </w:pPr>
      <w:r>
        <w:rPr>
          <w:bCs/>
          <w:b/>
        </w:rPr>
        <w:t xml:space="preserve">Cultural Resistance:</w:t>
      </w:r>
      <w:r>
        <w:t xml:space="preserve">In some traditional communities within Lagos State, there is a deep-rooted belief in folk medicine over scientific nutrition. Convincing patients of the efficacy of medical nutrition therapy required patience and culturally sensitive communication strategies.</w:t>
      </w:r>
    </w:p>
    <w:p>
      <w:pPr>
        <w:numPr>
          <w:ilvl w:val="0"/>
          <w:numId w:val="1003"/>
        </w:numPr>
        <w:pStyle w:val="Compact"/>
      </w:pPr>
      <w:r>
        <w:rPr>
          <w:bCs/>
          <w:b/>
        </w:rPr>
        <w:t xml:space="preserve">Data Management:</w:t>
      </w:r>
      <w:r>
        <w:t xml:space="preserve">Many health facilities in Nigeria Lagos still rely on manual record-keeping for patient nutritional data, making trend analysis and longitudinal studies difficult.</w:t>
      </w:r>
    </w:p>
    <w:bookmarkEnd w:id="26"/>
    <w:bookmarkStart w:id="27" w:name="X19e82cfa9d66127d9fe1b6798addebc0449f011"/>
    <w:p>
      <w:pPr>
        <w:pStyle w:val="Heading2"/>
      </w:pPr>
      <w:r>
        <w:t xml:space="preserve">5. Skills Acquisition and Competency Development</w:t>
      </w:r>
    </w:p>
    <w:p>
      <w:pPr>
        <w:pStyle w:val="FirstParagraph"/>
      </w:pPr>
      <w:r>
        <w:t xml:space="preserve">The internship significantly enhanced the intern's professional competencies as a Dietitian. Key skills acquired include:</w:t>
      </w:r>
    </w:p>
    <w:p>
      <w:pPr>
        <w:numPr>
          <w:ilvl w:val="0"/>
          <w:numId w:val="1004"/>
        </w:numPr>
        <w:pStyle w:val="Compact"/>
      </w:pPr>
      <w:r>
        <w:rPr>
          <w:bCs/>
          <w:b/>
        </w:rPr>
        <w:t xml:space="preserve">Cultural Competence:</w:t>
      </w:r>
      <w:r>
        <w:t xml:space="preserve">Gaining a deep understanding of the diverse ethnic dietary preferences in Nigeria Lagos, including Yoruba, Igbo, and Hausa culinary traditions.</w:t>
      </w:r>
    </w:p>
    <w:p>
      <w:pPr>
        <w:numPr>
          <w:ilvl w:val="0"/>
          <w:numId w:val="1004"/>
        </w:numPr>
        <w:pStyle w:val="Compact"/>
      </w:pPr>
      <w:r>
        <w:rPr>
          <w:bCs/>
          <w:b/>
        </w:rPr>
        <w:t xml:space="preserve">Clinical Assessment Tools:</w:t>
      </w:r>
      <w:r>
        <w:t xml:space="preserve">Mastery of tools such as the Subjective Global Assessment (SGA) and Mini Nutritional Assessment (MNA).</w:t>
      </w:r>
    </w:p>
    <w:p>
      <w:pPr>
        <w:numPr>
          <w:ilvl w:val="0"/>
          <w:numId w:val="1004"/>
        </w:numPr>
        <w:pStyle w:val="Compact"/>
      </w:pPr>
      <w:r>
        <w:rPr>
          <w:bCs/>
          <w:b/>
        </w:rPr>
        <w:t xml:space="preserve">Nutritional Counseling:</w:t>
      </w:r>
      <w:r>
        <w:t xml:space="preserve">Developing motivational interviewing techniques to encourage behavior change in patients resistant to dietary modifications.</w:t>
      </w:r>
    </w:p>
    <w:p>
      <w:pPr>
        <w:numPr>
          <w:ilvl w:val="0"/>
          <w:numId w:val="1004"/>
        </w:numPr>
        <w:pStyle w:val="Compact"/>
      </w:pPr>
      <w:r>
        <w:rPr>
          <w:bCs/>
          <w:b/>
        </w:rPr>
        <w:t xml:space="preserve">Program Planning:</w:t>
      </w:r>
      <w:r>
        <w:t xml:space="preserve">Learning how to design public health nutrition programs that are sustainable and scalable within the Nigerian context.</w:t>
      </w:r>
    </w:p>
    <w:bookmarkEnd w:id="27"/>
    <w:bookmarkStart w:id="28" w:name="case-study-management-of-type-2-diabetes"/>
    <w:p>
      <w:pPr>
        <w:pStyle w:val="Heading2"/>
      </w:pPr>
      <w:r>
        <w:t xml:space="preserve">6. Case Study: Management of Type 2 Diabetes</w:t>
      </w:r>
    </w:p>
    <w:p>
      <w:pPr>
        <w:pStyle w:val="FirstParagraph"/>
      </w:pPr>
      <w:r>
        <w:t xml:space="preserve">To illustrate practical application, a case study is presented. Mr. A.B., a 45-year-old male from Lagos Island, was diagnosed with poorly controlled Type 2 Diabetes.</w:t>
      </w:r>
    </w:p>
    <w:p>
      <w:pPr>
        <w:pStyle w:val="BodyText"/>
      </w:pPr>
      <w:r>
        <w:rPr>
          <w:bCs/>
          <w:b/>
        </w:rPr>
        <w:t xml:space="preserve">Assessment:</w:t>
      </w:r>
      <w:r>
        <w:t xml:space="preserve">The patient had a BMI of 32 kg/m² and an HbA1c level of 9.5%. He reported consuming high amounts of refined carbohydrates such as white rice and pounded yam, coupled with sugary beverages.</w:t>
      </w:r>
    </w:p>
    <w:p>
      <w:pPr>
        <w:pStyle w:val="BodyText"/>
      </w:pPr>
      <w:r>
        <w:rPr>
          <w:bCs/>
          <w:b/>
        </w:rPr>
        <w:t xml:space="preserve">Intervention:</w:t>
      </w:r>
      <w:r>
        <w:t xml:space="preserve">A collaborative dietary plan was developed. The intervention focused on portion control rather than total elimination of familiar foods. Whole grains such as oatmeal and local alternatives like unripe plantain flour were introduced. Physical activity counseling was also integrated.</w:t>
      </w:r>
    </w:p>
    <w:p>
      <w:pPr>
        <w:pStyle w:val="BodyText"/>
      </w:pPr>
      <w:r>
        <w:rPr>
          <w:bCs/>
          <w:b/>
        </w:rPr>
        <w:t xml:space="preserve">Outcome:</w:t>
      </w:r>
      <w:r>
        <w:t xml:space="preserve">After three months of follow-up, the patient’s HbA1c dropped to 7.8%, and he achieved a weight loss of 5 kg. This case exemplifies the effectiveness of culturally adapted nutrition interventions in Nigeria Lagos.</w:t>
      </w:r>
    </w:p>
    <w:bookmarkEnd w:id="28"/>
    <w:bookmarkStart w:id="29" w:name="conclusion-and-recommendations"/>
    <w:p>
      <w:pPr>
        <w:pStyle w:val="Heading2"/>
      </w:pPr>
      <w:r>
        <w:t xml:space="preserve">7. Conclusion and Recommendations</w:t>
      </w:r>
    </w:p>
    <w:p>
      <w:pPr>
        <w:pStyle w:val="FirstParagraph"/>
      </w:pPr>
      <w:r>
        <w:t xml:space="preserve">The internship at the Dietitian training program in Nigeria Lagos has been an invaluable experience. It has bridged the gap between academic theory and practical application, highlighting the critical role of nutritionists in addressing both infectious disease sequelae and chronic non-communicable diseases.</w:t>
      </w:r>
    </w:p>
    <w:p>
      <w:pPr>
        <w:pStyle w:val="BodyText"/>
      </w:pPr>
      <w:r>
        <w:rPr>
          <w:bCs/>
          <w:b/>
        </w:rPr>
        <w:t xml:space="preserve">Recommendations:</w:t>
      </w:r>
    </w:p>
    <w:p>
      <w:pPr>
        <w:numPr>
          <w:ilvl w:val="0"/>
          <w:numId w:val="1005"/>
        </w:numPr>
        <w:pStyle w:val="Compact"/>
      </w:pPr>
      <w:r>
        <w:rPr>
          <w:bCs/>
          <w:b/>
        </w:rPr>
        <w:t xml:space="preserve">Digital Integration:</w:t>
      </w:r>
      <w:r>
        <w:t xml:space="preserve">Nigerian health facilities should invest in Electronic Health Records (EHR) systems to better track nutritional outcomes.</w:t>
      </w:r>
    </w:p>
    <w:p>
      <w:pPr>
        <w:numPr>
          <w:ilvl w:val="0"/>
          <w:numId w:val="1005"/>
        </w:numPr>
        <w:pStyle w:val="Compact"/>
      </w:pPr>
      <w:r>
        <w:t xml:space="preserve">Policymaker Engagement:</w:t>
      </w:r>
    </w:p>
    <w:p>
      <w:pPr>
        <w:numPr>
          <w:ilvl w:val="0"/>
          <w:numId w:val="1000"/>
        </w:numPr>
        <w:pStyle w:val="Compact"/>
      </w:pPr>
      <w:r>
        <w:t xml:space="preserve">A strong advocacy effort is needed to support sugar taxes and fortification policies in Nigeria Lagos to curb the rise of obesity.</w:t>
      </w:r>
    </w:p>
    <w:p>
      <w:pPr>
        <w:numPr>
          <w:ilvl w:val="0"/>
          <w:numId w:val="1005"/>
        </w:numPr>
        <w:pStyle w:val="Compact"/>
      </w:pPr>
      <w:r>
        <w:t xml:space="preserve">Community Partnerships:</w:t>
      </w:r>
    </w:p>
    <w:p>
      <w:pPr>
        <w:numPr>
          <w:ilvl w:val="0"/>
          <w:numId w:val="1000"/>
        </w:numPr>
        <w:pStyle w:val="Compact"/>
      </w:pPr>
      <w:r>
        <w:t xml:space="preserve">Dietitians should partner with local religious and community leaders to disseminate accurate nutritional information effectively.</w:t>
      </w:r>
    </w:p>
    <w:p>
      <w:pPr>
        <w:pStyle w:val="FirstParagraph"/>
      </w:pPr>
      <w:r>
        <w:t xml:space="preserve">In conclusion, this Internship Report confirms that a career as a Dietitian in Nigeria Lagos is both challenging and rewarding. It offers the opportunity to make a tangible difference in the health and well-being of populations across one of Africa's most dynamic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in Nigeria Lagos</dc:title>
  <dc:creator/>
  <dc:language>en</dc:language>
  <cp:keywords/>
  <dcterms:created xsi:type="dcterms:W3CDTF">2026-07-29T05:54:33Z</dcterms:created>
  <dcterms:modified xsi:type="dcterms:W3CDTF">2026-07-29T05:54:33Z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