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Dietitian</w:t>
      </w:r>
      <w:r>
        <w:t xml:space="preserve"> </w:t>
      </w:r>
      <w:r>
        <w:t xml:space="preserve">Training</w:t>
      </w:r>
      <w:r>
        <w:t xml:space="preserve"> </w:t>
      </w:r>
      <w:r>
        <w:t xml:space="preserve">in</w:t>
      </w:r>
      <w:r>
        <w:t xml:space="preserve"> </w:t>
      </w:r>
      <w:r>
        <w:t xml:space="preserve">Pakistan</w:t>
      </w:r>
      <w:r>
        <w:t xml:space="preserve"> </w:t>
      </w:r>
      <w:r>
        <w:t xml:space="preserve">Karachi</w:t>
      </w:r>
    </w:p>
    <w:bookmarkStart w:id="20" w:name="student-name"/>
    <w:p>
      <w:pPr>
        <w:pStyle w:val="Heading3"/>
      </w:pPr>
      <w:r>
        <w:rPr>
          <w:bCs/>
          <w:b/>
        </w:rPr>
        <w:t xml:space="preserve">Student Name:</w:t>
      </w:r>
    </w:p>
    <w:p>
      <w:pPr>
        <w:pStyle w:val="FirstParagraph"/>
      </w:pPr>
      <w:r>
        <w:t xml:space="preserve">Ali Ahmed Khan</w:t>
      </w:r>
      <w:r>
        <w:br/>
      </w:r>
    </w:p>
    <w:bookmarkEnd w:id="20"/>
    <w:bookmarkStart w:id="21" w:name="institution"/>
    <w:p>
      <w:pPr>
        <w:pStyle w:val="Heading3"/>
      </w:pPr>
      <w:r>
        <w:rPr>
          <w:bCs/>
          <w:b/>
        </w:rPr>
        <w:t xml:space="preserve">Institution:</w:t>
      </w:r>
    </w:p>
    <w:p>
      <w:pPr>
        <w:pStyle w:val="FirstParagraph"/>
      </w:pPr>
      <w:r>
        <w:t xml:space="preserve">National University of Medical Sciences (NUMS)</w:t>
      </w:r>
      <w:r>
        <w:br/>
      </w:r>
    </w:p>
    <w:bookmarkEnd w:id="21"/>
    <w:bookmarkStart w:id="22" w:name="degree-program"/>
    <w:p>
      <w:pPr>
        <w:pStyle w:val="Heading3"/>
      </w:pPr>
      <w:r>
        <w:rPr>
          <w:bCs/>
          <w:b/>
        </w:rPr>
        <w:t xml:space="preserve">Degree Program:</w:t>
      </w:r>
    </w:p>
    <w:p>
      <w:pPr>
        <w:pStyle w:val="FirstParagraph"/>
      </w:pPr>
      <w:r>
        <w:t xml:space="preserve">Bachelor of Science in Dietetics and Nutrition</w:t>
      </w:r>
      <w:r>
        <w:br/>
      </w:r>
    </w:p>
    <w:bookmarkEnd w:id="22"/>
    <w:bookmarkStart w:id="23" w:name="internship-location"/>
    <w:p>
      <w:pPr>
        <w:pStyle w:val="Heading3"/>
      </w:pPr>
      <w:r>
        <w:rPr>
          <w:bCs/>
          <w:b/>
        </w:rPr>
        <w:t xml:space="preserve">Internship Location:</w:t>
      </w:r>
    </w:p>
    <w:p>
      <w:pPr>
        <w:pStyle w:val="FirstParagraph"/>
      </w:pPr>
      <w:r>
        <w:t xml:space="preserve">Pakistan, Karachi</w:t>
      </w:r>
      <w:r>
        <w:br/>
      </w:r>
    </w:p>
    <w:bookmarkEnd w:id="23"/>
    <w:bookmarkStart w:id="24" w:name="institution-hosted-at"/>
    <w:p>
      <w:pPr>
        <w:pStyle w:val="Heading3"/>
      </w:pPr>
      <w:r>
        <w:rPr>
          <w:bCs/>
          <w:b/>
        </w:rPr>
        <w:t xml:space="preserve">Institution Hosted At:</w:t>
      </w:r>
    </w:p>
    <w:p>
      <w:pPr>
        <w:pStyle w:val="FirstParagraph"/>
      </w:pPr>
      <w:r>
        <w:t xml:space="preserve">Liaquat National Hospital &amp; Medical Complex</w:t>
      </w:r>
      <w:r>
        <w:br/>
      </w:r>
    </w:p>
    <w:bookmarkEnd w:id="24"/>
    <w:bookmarkStart w:id="35" w:name="clinical-dietitian-internship-report"/>
    <w:p>
      <w:pPr>
        <w:pStyle w:val="Heading1"/>
      </w:pPr>
      <w:r>
        <w:t xml:space="preserve">Clinical Dietitian Internship Report</w:t>
      </w:r>
    </w:p>
    <w:p>
      <w:pPr>
        <w:pStyle w:val="FirstParagraph"/>
      </w:pPr>
      <w:r>
        <w:rPr>
          <w:iCs/>
          <w:i/>
        </w:rPr>
        <w:t xml:space="preserve">This report details the comprehensive practical training undertaken by a dietetics intern within the healthcare infrastructure of Pakistan, specifically in the bustling metropolis of Karachi. The objective is to bridge theoretical knowledge with clinical practice.</w:t>
      </w:r>
    </w:p>
    <w:bookmarkStart w:id="25" w:name="introduction-and-context"/>
    <w:p>
      <w:pPr>
        <w:pStyle w:val="Heading2"/>
      </w:pPr>
      <w:r>
        <w:t xml:space="preserve">1. Introduction and Context</w:t>
      </w:r>
    </w:p>
    <w:p>
      <w:pPr>
        <w:pStyle w:val="FirstParagraph"/>
      </w:pPr>
      <w:r>
        <w:t xml:space="preserve">The role of a professional</w:t>
      </w:r>
      <w:r>
        <w:t xml:space="preserve"> </w:t>
      </w:r>
      <w:r>
        <w:rPr>
          <w:bCs/>
          <w:b/>
        </w:rPr>
        <w:t xml:space="preserve">Dietitian</w:t>
      </w:r>
      <w:r>
        <w:t xml:space="preserve"> </w:t>
      </w:r>
      <w:r>
        <w:t xml:space="preserve">has evolved significantly in recent years, moving beyond simple meal planning to become a critical component of multidisciplinary healthcare teams. In the context of developing nations, this role is particularly vital due to the rising burden of non-communicable diseases (NCDs). This internship was conducted in</w:t>
      </w:r>
      <w:r>
        <w:t xml:space="preserve"> </w:t>
      </w:r>
      <w:r>
        <w:rPr>
          <w:bCs/>
          <w:b/>
        </w:rPr>
        <w:t xml:space="preserve">Pakistan Karachi</w:t>
      </w:r>
      <w:r>
        <w:t xml:space="preserve">, a city characterized by rapid urbanization, diverse socioeconomic demographics, and unique culinary traditions that present both challenges and opportunities for nutritional intervention. The primary objective of this training was to acquire hands-on experience in medical nutrition therapy (MNT), patient counseling, and public health nutrition within the healthcare system of</w:t>
      </w:r>
      <w:r>
        <w:t xml:space="preserve"> </w:t>
      </w:r>
      <w:r>
        <w:rPr>
          <w:bCs/>
          <w:b/>
        </w:rPr>
        <w:t xml:space="preserve">Pakistan Karachi</w:t>
      </w:r>
      <w:r>
        <w:t xml:space="preserve">.</w:t>
      </w:r>
    </w:p>
    <w:bookmarkEnd w:id="25"/>
    <w:bookmarkStart w:id="26" w:name="objectives-of-the-internship"/>
    <w:p>
      <w:pPr>
        <w:pStyle w:val="Heading2"/>
      </w:pPr>
      <w:r>
        <w:t xml:space="preserve">2. Objectives of the Internship</w:t>
      </w:r>
    </w:p>
    <w:p>
      <w:pPr>
        <w:pStyle w:val="FirstParagraph"/>
      </w:pPr>
      <w:r>
        <w:t xml:space="preserve">The internship aimed to achieve several key objectives tailored to the local context:</w:t>
      </w:r>
    </w:p>
    <w:p>
      <w:pPr>
        <w:numPr>
          <w:ilvl w:val="0"/>
          <w:numId w:val="1001"/>
        </w:numPr>
        <w:pStyle w:val="Compact"/>
      </w:pPr>
      <w:r>
        <w:t xml:space="preserve">To apply theoretical knowledge of biochemistry, physiology, and food science in a clinical setting.</w:t>
      </w:r>
    </w:p>
    <w:p>
      <w:pPr>
        <w:numPr>
          <w:ilvl w:val="0"/>
          <w:numId w:val="1001"/>
        </w:numPr>
        <w:pStyle w:val="Compact"/>
      </w:pPr>
      <w:r>
        <w:t xml:space="preserve">To develop proficiency in conducting nutritional assessments using anthropometric measurements and dietary recalls specific to the Pakistani diet.</w:t>
      </w:r>
    </w:p>
    <w:p>
      <w:pPr>
        <w:numPr>
          <w:ilvl w:val="0"/>
          <w:numId w:val="1001"/>
        </w:numPr>
        <w:pStyle w:val="Compact"/>
      </w:pPr>
      <w:r>
        <w:t xml:space="preserve">To understand the prevalence and management of lifestyle diseases such as diabetes mellitus, hypertension, and obesity prevalent in</w:t>
      </w:r>
      <w:r>
        <w:t xml:space="preserve"> </w:t>
      </w:r>
      <w:r>
        <w:rPr>
          <w:bCs/>
          <w:b/>
        </w:rPr>
        <w:t xml:space="preserve">Pakistan Karachi</w:t>
      </w:r>
      <w:r>
        <w:t xml:space="preserve">.</w:t>
      </w:r>
    </w:p>
    <w:p>
      <w:pPr>
        <w:numPr>
          <w:ilvl w:val="0"/>
          <w:numId w:val="1001"/>
        </w:numPr>
        <w:pStyle w:val="Compact"/>
      </w:pPr>
      <w:r>
        <w:t xml:space="preserve">To collaborate effectively with physicians, nurses, and other healthcare professionals as a certified intern</w:t>
      </w:r>
      <w:r>
        <w:t xml:space="preserve"> </w:t>
      </w:r>
      <w:r>
        <w:rPr>
          <w:bCs/>
          <w:b/>
        </w:rPr>
        <w:t xml:space="preserve">Dietitian</w:t>
      </w:r>
      <w:r>
        <w:t xml:space="preserve">.</w:t>
      </w:r>
    </w:p>
    <w:bookmarkEnd w:id="26"/>
    <w:bookmarkStart w:id="30" w:name="clinical-rotations-and-responsibilities"/>
    <w:p>
      <w:pPr>
        <w:pStyle w:val="Heading2"/>
      </w:pPr>
      <w:r>
        <w:t xml:space="preserve">3. Clinical Rotations and Responsibilities</w:t>
      </w:r>
    </w:p>
    <w:p>
      <w:pPr>
        <w:pStyle w:val="FirstParagraph"/>
      </w:pPr>
      <w:r>
        <w:t xml:space="preserve">The internship spanned six months across various departments in Liaquat National Hospital. As an intern</w:t>
      </w:r>
      <w:r>
        <w:t xml:space="preserve"> </w:t>
      </w:r>
      <w:r>
        <w:rPr>
          <w:bCs/>
          <w:b/>
        </w:rPr>
        <w:t xml:space="preserve">Dietitian</w:t>
      </w:r>
      <w:r>
        <w:t xml:space="preserve">, my responsibilities were rigorous and varied.</w:t>
      </w:r>
    </w:p>
    <w:bookmarkStart w:id="27" w:name="medical-nutrition-therapy-mnt"/>
    <w:p>
      <w:pPr>
        <w:pStyle w:val="Heading3"/>
      </w:pPr>
      <w:r>
        <w:t xml:space="preserve">3.1 Medical Nutrition Therapy (MNT)</w:t>
      </w:r>
    </w:p>
    <w:p>
      <w:pPr>
        <w:pStyle w:val="FirstParagraph"/>
      </w:pPr>
      <w:r>
        <w:t xml:space="preserve">In the General Medicine ward, I learned to calculate Total Daily Energy Expenditure (TDEE) for patients admitted with various conditions. A significant portion of my training involved managing diabetic patients. Given that Type 2 diabetes is a major health crisis in</w:t>
      </w:r>
      <w:r>
        <w:t xml:space="preserve"> </w:t>
      </w:r>
      <w:r>
        <w:rPr>
          <w:bCs/>
          <w:b/>
        </w:rPr>
        <w:t xml:space="preserve">Pakistan Karachi</w:t>
      </w:r>
      <w:r>
        <w:t xml:space="preserve">, we focused heavily on carb-counting and glycemic index education. I assisted senior dietitians in creating customized meal plans that respected the cultural preference for rice, roti (flatbread), and oily curries, while ensuring nutritional adequacy. This required creativity to substitute high-glycemic traditional foods with low-glycemic alternatives without compromising taste or cultural acceptance.</w:t>
      </w:r>
    </w:p>
    <w:bookmarkEnd w:id="27"/>
    <w:bookmarkStart w:id="28" w:name="pediatrics-and-maternal-health"/>
    <w:p>
      <w:pPr>
        <w:pStyle w:val="Heading3"/>
      </w:pPr>
      <w:r>
        <w:t xml:space="preserve">3.2 Pediatrics and Maternal Health</w:t>
      </w:r>
    </w:p>
    <w:p>
      <w:pPr>
        <w:pStyle w:val="FirstParagraph"/>
      </w:pPr>
      <w:r>
        <w:t xml:space="preserve">The pediatrics ward provided exposure to pediatric growth monitoring and malnutrition management. In a country like</w:t>
      </w:r>
      <w:r>
        <w:t xml:space="preserve"> </w:t>
      </w:r>
      <w:r>
        <w:rPr>
          <w:bCs/>
          <w:b/>
        </w:rPr>
        <w:t xml:space="preserve">Pakistan Karachi</w:t>
      </w:r>
      <w:r>
        <w:t xml:space="preserve">, where stunting and wasting remain concerns alongside rising childhood obesity, balancing these two extremes is crucial. I assisted in identifying protein-energy malnutrition in children under five and worked on therapeutic feeding protocols. Similarly, in the obstetrics department, I focused on prenatal nutrition, emphasizing iron supplementation and folic acid intake to prevent neural tube defects, a persistent issue in South Asian populations.</w:t>
      </w:r>
    </w:p>
    <w:bookmarkEnd w:id="28"/>
    <w:bookmarkStart w:id="29" w:name="gastroenterology-and-renal-units"/>
    <w:p>
      <w:pPr>
        <w:pStyle w:val="Heading3"/>
      </w:pPr>
      <w:r>
        <w:t xml:space="preserve">3.3 Gastroenterology and Renal Units</w:t>
      </w:r>
    </w:p>
    <w:p>
      <w:pPr>
        <w:pStyle w:val="FirstParagraph"/>
      </w:pPr>
      <w:r>
        <w:t xml:space="preserve">In specialized units such as gastroenterology and renal medicine, the complexity of dietary management increased significantly. I learned to manage patients with liver cirrhosis, requiring low-sodium, high-protein diets (adjusted for hepatic encephalopathy), and chronic kidney disease patients requiring strict restriction of potassium and phosphorus. These rotations highlighted the scientific depth required of a</w:t>
      </w:r>
      <w:r>
        <w:t xml:space="preserve"> </w:t>
      </w:r>
      <w:r>
        <w:rPr>
          <w:bCs/>
          <w:b/>
        </w:rPr>
        <w:t xml:space="preserve">Dietitian</w:t>
      </w:r>
      <w:r>
        <w:t xml:space="preserve">, where every gram of nutrient intake impacts patient outcomes directly.</w:t>
      </w:r>
    </w:p>
    <w:bookmarkEnd w:id="29"/>
    <w:bookmarkEnd w:id="30"/>
    <w:bookmarkStart w:id="31" w:name="public-health-nutrition-in-karachi"/>
    <w:p>
      <w:pPr>
        <w:pStyle w:val="Heading2"/>
      </w:pPr>
      <w:r>
        <w:t xml:space="preserve">4. Public Health Nutrition in Karachi</w:t>
      </w:r>
    </w:p>
    <w:p>
      <w:pPr>
        <w:pStyle w:val="FirstParagraph"/>
      </w:pPr>
      <w:r>
        <w:t xml:space="preserve">A unique aspect of this internship was the involvement in community health projects within the dense urban settlements of</w:t>
      </w:r>
      <w:r>
        <w:t xml:space="preserve"> </w:t>
      </w:r>
      <w:r>
        <w:rPr>
          <w:bCs/>
          <w:b/>
        </w:rPr>
        <w:t xml:space="preserve">Pakistan Karachi</w:t>
      </w:r>
      <w:r>
        <w:t xml:space="preserve">. We conducted surveys on dietary habits among low-income families, identifying common nutritional deficiencies such as anemia and vitamin D deficiency. This experience underscored the socio-economic determinants of health. In</w:t>
      </w:r>
      <w:r>
        <w:t xml:space="preserve"> </w:t>
      </w:r>
      <w:r>
        <w:rPr>
          <w:bCs/>
          <w:b/>
        </w:rPr>
        <w:t xml:space="preserve">Pakistan Karachi</w:t>
      </w:r>
      <w:r>
        <w:t xml:space="preserve">, access to fresh, affordable produce varies drastically across neighborhoods. As a future professional</w:t>
      </w:r>
      <w:r>
        <w:t xml:space="preserve"> </w:t>
      </w:r>
      <w:r>
        <w:rPr>
          <w:bCs/>
          <w:b/>
        </w:rPr>
        <w:t xml:space="preserve">Dietitian</w:t>
      </w:r>
      <w:r>
        <w:t xml:space="preserve">, I learned that effective nutrition education must be culturally sensitive and economically viable for the target population.</w:t>
      </w:r>
    </w:p>
    <w:bookmarkEnd w:id="31"/>
    <w:bookmarkStart w:id="32" w:name="challenges-encountered"/>
    <w:p>
      <w:pPr>
        <w:pStyle w:val="Heading2"/>
      </w:pPr>
      <w:r>
        <w:t xml:space="preserve">5. Challenges Encountered</w:t>
      </w:r>
    </w:p>
    <w:p>
      <w:pPr>
        <w:pStyle w:val="FirstParagraph"/>
      </w:pPr>
      <w:r>
        <w:t xml:space="preserve">The journey of becoming a competent intern in this field was not without challenges. One major hurdle was the misconception among patients and sometimes even other medical staff that dietetics is merely about weight loss rather than disease management. Overcoming these misconceptions required persistent education and clear communication skills. Additionally, the lack of standardized nutritional software tailored to local foods meant we often had to manually calculate nutrient profiles using available databases, which can be time-consuming and prone to error if not carefully managed.</w:t>
      </w:r>
    </w:p>
    <w:bookmarkEnd w:id="32"/>
    <w:bookmarkStart w:id="33" w:name="key-learnings-and-skill-acquisition"/>
    <w:p>
      <w:pPr>
        <w:pStyle w:val="Heading2"/>
      </w:pPr>
      <w:r>
        <w:t xml:space="preserve">6. Key Learnings and Skill Acquisition</w:t>
      </w:r>
    </w:p>
    <w:p>
      <w:pPr>
        <w:pStyle w:val="FirstParagraph"/>
      </w:pPr>
      <w:r>
        <w:t xml:space="preserve">This internship significantly enhanced my clinical reasoning skills. I learned to assess patients not just by their lab values but by their cultural context, religious practices (such as fasting during Ramadan), and food preferences unique to the people of</w:t>
      </w:r>
      <w:r>
        <w:t xml:space="preserve"> </w:t>
      </w:r>
      <w:r>
        <w:rPr>
          <w:bCs/>
          <w:b/>
        </w:rPr>
        <w:t xml:space="preserve">Pakistan Karachi</w:t>
      </w:r>
      <w:r>
        <w:t xml:space="preserve">. I developed the ability to create actionable, sustainable dietary plans that patients are likely to adhere to. Furthermore, I gained proficiency in documentation and interdisciplinary communication, essential traits for any practicing</w:t>
      </w:r>
      <w:r>
        <w:t xml:space="preserve"> </w:t>
      </w:r>
      <w:r>
        <w:rPr>
          <w:bCs/>
          <w:b/>
        </w:rPr>
        <w:t xml:space="preserve">Dietitian</w:t>
      </w:r>
      <w:r>
        <w:t xml:space="preserve">.</w:t>
      </w:r>
    </w:p>
    <w:bookmarkEnd w:id="33"/>
    <w:bookmarkStart w:id="34" w:name="conclusion"/>
    <w:p>
      <w:pPr>
        <w:pStyle w:val="Heading2"/>
      </w:pPr>
      <w:r>
        <w:t xml:space="preserve">7. Conclusion</w:t>
      </w:r>
    </w:p>
    <w:p>
      <w:pPr>
        <w:pStyle w:val="FirstParagraph"/>
      </w:pPr>
      <w:r>
        <w:t xml:space="preserve">The internship undertaken in the healthcare sector of</w:t>
      </w:r>
      <w:r>
        <w:t xml:space="preserve"> </w:t>
      </w:r>
      <w:r>
        <w:rPr>
          <w:bCs/>
          <w:b/>
        </w:rPr>
        <w:t xml:space="preserve">Pakistan Karachi</w:t>
      </w:r>
      <w:r>
        <w:t xml:space="preserve"> </w:t>
      </w:r>
      <w:r>
        <w:t xml:space="preserve">has been instrumental in shaping my professional identity. It has provided a robust foundation in clinical nutrition therapy, public health advocacy, and patient counseling. Working as an intern within this dynamic environment allowed me to witness firsthand the impact of proper nutrition on patient recovery and quality of life. The experiences gained here have prepared me to tackle the complex nutritional challenges facing modern society.</w:t>
      </w:r>
    </w:p>
    <w:p>
      <w:pPr>
        <w:pStyle w:val="BodyText"/>
      </w:pPr>
      <w:r>
        <w:t xml:space="preserve">As I conclude this phase of my training in</w:t>
      </w:r>
      <w:r>
        <w:t xml:space="preserve"> </w:t>
      </w:r>
      <w:r>
        <w:rPr>
          <w:bCs/>
          <w:b/>
        </w:rPr>
        <w:t xml:space="preserve">Pakistan Karachi</w:t>
      </w:r>
      <w:r>
        <w:t xml:space="preserve">, I am confident that the skills acquired will enable me to serve effectively as a qualified</w:t>
      </w:r>
      <w:r>
        <w:t xml:space="preserve"> </w:t>
      </w:r>
      <w:r>
        <w:rPr>
          <w:bCs/>
          <w:b/>
        </w:rPr>
        <w:t xml:space="preserve">Dietitian</w:t>
      </w:r>
      <w:r>
        <w:t xml:space="preserve">. The dual burden of malnutrition and lifestyle diseases presents a significant challenge, but it also offers an opportunity for meaningful intervention. This internship has not only refined my technical skills but also reinforced my commitment to improving public health through evidence-based nutrition practice in</w:t>
      </w:r>
      <w:r>
        <w:t xml:space="preserve"> </w:t>
      </w:r>
      <w:r>
        <w:rPr>
          <w:bCs/>
          <w:b/>
        </w:rPr>
        <w:t xml:space="preserve">Pakistan Karachi</w:t>
      </w:r>
      <w:r>
        <w:t xml:space="preserve"> </w:t>
      </w:r>
      <w:r>
        <w:t xml:space="preserve">and beyond.</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Dietitian Training in Pakistan Karachi</dc:title>
  <dc:creator/>
  <dc:language>en</dc:language>
  <cp:keywords/>
  <dcterms:created xsi:type="dcterms:W3CDTF">2026-07-29T19:32:37Z</dcterms:created>
  <dcterms:modified xsi:type="dcterms:W3CDTF">2026-07-29T19:32:37Z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