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Qatar</w:t>
      </w:r>
      <w:r>
        <w:t xml:space="preserve"> </w:t>
      </w:r>
      <w:r>
        <w:t xml:space="preserve">Doha</w:t>
      </w:r>
    </w:p>
    <w:bookmarkStart w:id="31" w:name="X4746b20c99e88f814a1e8a9e765b4dc11ed3d31"/>
    <w:p>
      <w:pPr>
        <w:pStyle w:val="Heading1"/>
      </w:pPr>
      <w:r>
        <w:t xml:space="preserve">Detailed Internship Report: The Role and Impact of a Dietitian in Qatar Doha</w:t>
      </w:r>
    </w:p>
    <w:p>
      <w:pPr>
        <w:pStyle w:val="FirstParagraph"/>
      </w:pPr>
      <w:r>
        <w:rPr>
          <w:bCs/>
          <w:b/>
        </w:rPr>
        <w:t xml:space="preserve">Date:</w:t>
      </w:r>
      <w:r>
        <w:t xml:space="preserve"> </w:t>
      </w:r>
      <w:r>
        <w:t xml:space="preserve">October 24, 2023</w:t>
      </w:r>
      <w:r>
        <w:br/>
      </w:r>
      <w:r>
        <w:rPr>
          <w:bCs/>
          <w:b/>
        </w:rPr>
        <w:t xml:space="preserve">Institution/Host Organization:</w:t>
      </w:r>
      <w:r>
        <w:t xml:space="preserve"> </w:t>
      </w:r>
      <w:r>
        <w:t xml:space="preserve">Hamad Medical Corporation, Doha</w:t>
      </w:r>
      <w:r>
        <w:br/>
      </w:r>
      <w:r>
        <w:rPr>
          <w:bCs/>
          <w:b/>
        </w:rPr>
        <w:t xml:space="preserve">Candidate Name:</w:t>
      </w:r>
      <w:r>
        <w:t xml:space="preserve"> </w:t>
      </w:r>
      <w:r>
        <w:t xml:space="preserve">[Your Name]</w:t>
      </w:r>
      <w:r>
        <w:br/>
      </w:r>
      <w:r>
        <w:rPr>
          <w:bCs/>
          <w:b/>
        </w:rPr>
        <w:t xml:space="preserve">Degree Program:</w:t>
      </w:r>
      <w:r>
        <w:t xml:space="preserve"> </w:t>
      </w:r>
      <w:r>
        <w:t xml:space="preserve">Bachelor of Science in Nutrition and Dietetics</w:t>
      </w:r>
    </w:p>
    <w:bookmarkStart w:id="20" w:name="executive-summary"/>
    <w:p>
      <w:pPr>
        <w:pStyle w:val="Heading2"/>
      </w:pPr>
      <w:r>
        <w:t xml:space="preserve">1. Executive Summary</w:t>
      </w:r>
    </w:p>
    <w:p>
      <w:pPr>
        <w:pStyle w:val="FirstParagraph"/>
      </w:pPr>
      <w:r>
        <w:t xml:space="preserve">This report outlines the comprehensive experience gained during an intensive internship undertaken by a prospective Dietitian within the healthcare infrastructure of Qatar Doha. The primary objective was to bridge theoretical knowledge with practical application in a multicultural, high-standard medical environment. The internship focused on patient education, clinical nutrition support, and community health initiatives specific to the demographic trends observed in Qatar Doha. Through this experience, I have developed a nuanced understanding of how dietary interventions can effectively combat non-communicable diseases prevalent in the region while respecting local cultural traditions.</w:t>
      </w:r>
    </w:p>
    <w:bookmarkEnd w:id="20"/>
    <w:bookmarkStart w:id="21" w:name="introduction-and-context"/>
    <w:p>
      <w:pPr>
        <w:pStyle w:val="Heading2"/>
      </w:pPr>
      <w:r>
        <w:t xml:space="preserve">2. Introduction and Context</w:t>
      </w:r>
    </w:p>
    <w:p>
      <w:pPr>
        <w:pStyle w:val="FirstParagraph"/>
      </w:pPr>
      <w:r>
        <w:t xml:space="preserve">The role of a Dietitian is increasingly vital in modern healthcare systems, particularly in regions undergoing rapid demographic and lifestyle transitions. Qatar Doha stands as a prime example of such a setting. With one of the highest rates of obesity, type 2 diabetes, and cardiovascular diseases globally, the demand for professional nutritional guidance is at an all-time high. This internship provided a unique opportunity to work within this challenging yet rewarding landscape.</w:t>
      </w:r>
    </w:p>
    <w:p>
      <w:pPr>
        <w:pStyle w:val="BodyText"/>
      </w:pPr>
      <w:r>
        <w:t xml:space="preserve">The healthcare system in Qatar Doha is characterized by its advanced facilities and commitment to achieving health-related Sustainable Development Goals (SDGs). As an intern, I was embedded in a multidisciplinary team responsible for managing chronic conditions through personalized dietary plans. The diversity of the population in Qatar Doha—comprising Qatari nationals and a vast expatriate community from Asia, Europe, Africa, and other Arab countries—presented both challenges and opportunities for cultural competence in nutrition counseling.</w:t>
      </w:r>
    </w:p>
    <w:bookmarkEnd w:id="21"/>
    <w:bookmarkStart w:id="22" w:name="objectives-of-the-internship"/>
    <w:p>
      <w:pPr>
        <w:pStyle w:val="Heading2"/>
      </w:pPr>
      <w:r>
        <w:t xml:space="preserve">3. Objectives of the Internship</w:t>
      </w:r>
    </w:p>
    <w:p>
      <w:pPr>
        <w:pStyle w:val="FirstParagraph"/>
      </w:pPr>
      <w:r>
        <w:t xml:space="preserve">The internship was designed with several key objectives to ensure holistic learning:</w:t>
      </w:r>
    </w:p>
    <w:p>
      <w:pPr>
        <w:numPr>
          <w:ilvl w:val="0"/>
          <w:numId w:val="1001"/>
        </w:numPr>
        <w:pStyle w:val="Compact"/>
      </w:pPr>
      <w:r>
        <w:rPr>
          <w:bCs/>
          <w:b/>
        </w:rPr>
        <w:t xml:space="preserve">Clinical Competence:</w:t>
      </w:r>
      <w:r>
        <w:t xml:space="preserve">To apply nutritional science in diagnosing and treating patients with various metabolic disorders.</w:t>
      </w:r>
    </w:p>
    <w:p>
      <w:pPr>
        <w:numPr>
          <w:ilvl w:val="0"/>
          <w:numId w:val="1001"/>
        </w:numPr>
        <w:pStyle w:val="Compact"/>
      </w:pPr>
      <w:r>
        <w:rPr>
          <w:bCs/>
          <w:b/>
        </w:rPr>
        <w:t xml:space="preserve">Cultural Adaptability:</w:t>
      </w:r>
      <w:r>
        <w:t xml:space="preserve">To learn how to tailor dietary advice that respects traditional Qatari and regional cuisines, such as Machboos and Harees, while making them healthier.</w:t>
      </w:r>
    </w:p>
    <w:p>
      <w:pPr>
        <w:numPr>
          <w:ilvl w:val="0"/>
          <w:numId w:val="1001"/>
        </w:numPr>
        <w:pStyle w:val="Compact"/>
      </w:pPr>
      <w:r>
        <w:rPr>
          <w:bCs/>
          <w:b/>
        </w:rPr>
        <w:t xml:space="preserve">Interprofessional Collaboration:</w:t>
      </w:r>
      <w:r>
        <w:t xml:space="preserve">To understand the Dietitian’s role within a team comprising doctors, nurses, physiotherapists, and pharmacists.</w:t>
      </w:r>
    </w:p>
    <w:p>
      <w:pPr>
        <w:numPr>
          <w:ilvl w:val="0"/>
          <w:numId w:val="1001"/>
        </w:numPr>
        <w:pStyle w:val="Compact"/>
      </w:pPr>
      <w:r>
        <w:rPr>
          <w:bCs/>
          <w:b/>
        </w:rPr>
        <w:t xml:space="preserve">Epidemiological Awareness:</w:t>
      </w:r>
      <w:r>
        <w:t xml:space="preserve">To gain insight into the specific nutritional challenges facing the population of Qatar Doha.</w:t>
      </w:r>
    </w:p>
    <w:bookmarkEnd w:id="22"/>
    <w:bookmarkStart w:id="26" w:name="detailed-activities-and-responsibilities"/>
    <w:p>
      <w:pPr>
        <w:pStyle w:val="Heading2"/>
      </w:pPr>
      <w:r>
        <w:t xml:space="preserve">4. Detailed Activities and Responsibilities</w:t>
      </w:r>
    </w:p>
    <w:p>
      <w:pPr>
        <w:pStyle w:val="FirstParagraph"/>
      </w:pPr>
      <w:r>
        <w:t xml:space="preserve">The majority of my time as an intern was spent in the Department of Clinical Nutrition at Hamad Medical Corporation. My responsibilities evolved significantly over the six-month period, allowing for a deep dive into various aspects of dietetic practice.</w:t>
      </w:r>
    </w:p>
    <w:bookmarkStart w:id="23" w:name="patient-assessment-and-care-planning"/>
    <w:p>
      <w:pPr>
        <w:pStyle w:val="Heading3"/>
      </w:pPr>
      <w:r>
        <w:t xml:space="preserve">4.1 Patient Assessment and Care Planning</w:t>
      </w:r>
    </w:p>
    <w:p>
      <w:pPr>
        <w:pStyle w:val="FirstParagraph"/>
      </w:pPr>
      <w:r>
        <w:t xml:space="preserve">I assisted senior Dietitians in conducting nutritional screenings for hospitalized patients. This involved calculating Body Mass Index (BMI), analyzing biochemical markers, and assessing dietary history. For many patients in Qatar Doha, this was their first interaction with a nutrition professional. I learned to use electronic health records to track progress and adjust meal plans dynamically based on patient response.</w:t>
      </w:r>
    </w:p>
    <w:bookmarkEnd w:id="23"/>
    <w:bookmarkStart w:id="24" w:name="diabetes-management-programs"/>
    <w:p>
      <w:pPr>
        <w:pStyle w:val="Heading3"/>
      </w:pPr>
      <w:r>
        <w:t xml:space="preserve">4.2 Diabetes Management Programs</w:t>
      </w:r>
    </w:p>
    <w:p>
      <w:pPr>
        <w:pStyle w:val="FirstParagraph"/>
      </w:pPr>
      <w:r>
        <w:t xml:space="preserve">A significant portion of the workload involved managing Type 2 Diabetes Mellitus (T2DM), a condition affecting a large percentage of the population in Qatar Doha. I developed educational materials focusing on glycemic index and carbohydrate counting. We organized group workshops where patients learned to prepare traditional dishes with healthier alternatives, such as using whole grains instead of refined white rice.</w:t>
      </w:r>
    </w:p>
    <w:bookmarkEnd w:id="24"/>
    <w:bookmarkStart w:id="25" w:name="maternal-and-child-health"/>
    <w:p>
      <w:pPr>
        <w:pStyle w:val="Heading3"/>
      </w:pPr>
      <w:r>
        <w:t xml:space="preserve">4.3 Maternal and Child Health</w:t>
      </w:r>
    </w:p>
    <w:p>
      <w:pPr>
        <w:pStyle w:val="FirstParagraph"/>
      </w:pPr>
      <w:r>
        <w:t xml:space="preserve">I participated in prenatal and postnatal care programs. Educating expectant mothers in Qatar Doha about proper nutrition during pregnancy was crucial for preventing gestational diabetes and ensuring healthy fetal development. This required a sensitive approach, acknowledging the strong familial involvement in dietary decisions common in Qatari culture.</w:t>
      </w:r>
    </w:p>
    <w:bookmarkEnd w:id="25"/>
    <w:bookmarkEnd w:id="26"/>
    <w:bookmarkStart w:id="27" w:name="challenges-encountered"/>
    <w:p>
      <w:pPr>
        <w:pStyle w:val="Heading2"/>
      </w:pPr>
      <w:r>
        <w:t xml:space="preserve">5. Challenges Encountered</w:t>
      </w:r>
    </w:p>
    <w:p>
      <w:pPr>
        <w:pStyle w:val="FirstParagraph"/>
      </w:pPr>
      <w:r>
        <w:t xml:space="preserve">Navigating the dietary landscape of Qatar Doha presented unique challenges:</w:t>
      </w:r>
    </w:p>
    <w:p>
      <w:pPr>
        <w:numPr>
          <w:ilvl w:val="0"/>
          <w:numId w:val="1002"/>
        </w:numPr>
        <w:pStyle w:val="Compact"/>
      </w:pPr>
      <w:r>
        <w:rPr>
          <w:bCs/>
          <w:b/>
        </w:rPr>
        <w:t xml:space="preserve">Cultural Dietary Habits:</w:t>
      </w:r>
      <w:r>
        <w:t xml:space="preserve">Fried foods and high-sugar beverages are deeply embedded in social gatherings. Convincing patients to alter these habits required significant motivational interviewing skills and empathy.</w:t>
      </w:r>
    </w:p>
    <w:p>
      <w:pPr>
        <w:numPr>
          <w:ilvl w:val="0"/>
          <w:numId w:val="1002"/>
        </w:numPr>
        <w:pStyle w:val="Compact"/>
      </w:pPr>
      <w:r>
        <w:rPr>
          <w:bCs/>
          <w:b/>
        </w:rPr>
        <w:t xml:space="preserve">Laboratory Staff Shortages:</w:t>
      </w:r>
      <w:r>
        <w:t xml:space="preserve">Like many healthcare systems globally, there was a need for efficient resource management. As an intern, I had to adapt to high patient loads while maintaining quality of care.</w:t>
      </w:r>
    </w:p>
    <w:p>
      <w:pPr>
        <w:numPr>
          <w:ilvl w:val="0"/>
          <w:numId w:val="1002"/>
        </w:numPr>
        <w:pStyle w:val="Compact"/>
      </w:pPr>
      <w:r>
        <w:rPr>
          <w:bCs/>
          <w:b/>
        </w:rPr>
        <w:t xml:space="preserve">Cross-Cultural Communication:</w:t>
      </w:r>
      <w:r>
        <w:t xml:space="preserve">With patients speaking Arabic, Hindi, Urdu, English, and Tagalog among others linguistic barriers occasionally arose. I improved my skills in non-verbal communication and utilized translation services effectively.</w:t>
      </w:r>
    </w:p>
    <w:bookmarkEnd w:id="27"/>
    <w:bookmarkStart w:id="28" w:name="skills-acquired"/>
    <w:p>
      <w:pPr>
        <w:pStyle w:val="Heading2"/>
      </w:pPr>
      <w:r>
        <w:t xml:space="preserve">6. Skills Acquired</w:t>
      </w:r>
    </w:p>
    <w:p>
      <w:pPr>
        <w:pStyle w:val="FirstParagraph"/>
      </w:pPr>
      <w:r>
        <w:t xml:space="preserve">This internship has been instrumental in my professional development:</w:t>
      </w:r>
    </w:p>
    <w:p>
      <w:pPr>
        <w:numPr>
          <w:ilvl w:val="0"/>
          <w:numId w:val="1003"/>
        </w:numPr>
        <w:pStyle w:val="Compact"/>
      </w:pPr>
      <w:r>
        <w:rPr>
          <w:bCs/>
          <w:b/>
        </w:rPr>
        <w:t xml:space="preserve">Clinical Reasoning:</w:t>
      </w:r>
      <w:r>
        <w:t xml:space="preserve">I learned to synthesize complex medical data into actionable nutritional advice.</w:t>
      </w:r>
    </w:p>
    <w:p>
      <w:pPr>
        <w:numPr>
          <w:ilvl w:val="0"/>
          <w:numId w:val="1003"/>
        </w:numPr>
        <w:pStyle w:val="Compact"/>
      </w:pPr>
      <w:r>
        <w:rPr>
          <w:bCs/>
          <w:b/>
        </w:rPr>
        <w:t xml:space="preserve">Patient Education:</w:t>
      </w:r>
      <w:r>
        <w:t xml:space="preserve">I developed the ability to simplify scientific concepts for lay audiences, ensuring high adherence to dietary plans.</w:t>
      </w:r>
    </w:p>
    <w:p>
      <w:pPr>
        <w:numPr>
          <w:ilvl w:val="0"/>
          <w:numId w:val="1003"/>
        </w:numPr>
        <w:pStyle w:val="Compact"/>
      </w:pPr>
      <w:r>
        <w:rPr>
          <w:bCs/>
          <w:b/>
        </w:rPr>
        <w:t xml:space="preserve">Cultural Competence:</w:t>
      </w:r>
      <w:r>
        <w:t xml:space="preserve">I gained a deep appreciation for the interplay between food culture and health outcomes in Qatar Doha.</w:t>
      </w:r>
    </w:p>
    <w:p>
      <w:pPr>
        <w:numPr>
          <w:ilvl w:val="0"/>
          <w:numId w:val="1003"/>
        </w:numPr>
        <w:pStyle w:val="Compact"/>
      </w:pPr>
      <w:r>
        <w:rPr>
          <w:bCs/>
          <w:b/>
        </w:rPr>
        <w:t xml:space="preserve">Evidence-Based Practice:</w:t>
      </w:r>
      <w:r>
        <w:t xml:space="preserve">I became proficient in searching current literature to support nutritional interventions, ensuring that my advice was grounded in the latest scientific research.</w:t>
      </w:r>
    </w:p>
    <w:bookmarkEnd w:id="28"/>
    <w:bookmarkStart w:id="29" w:name="conclusion"/>
    <w:p>
      <w:pPr>
        <w:pStyle w:val="Heading2"/>
      </w:pPr>
      <w:r>
        <w:t xml:space="preserve">7. Conclusion</w:t>
      </w:r>
    </w:p>
    <w:p>
      <w:pPr>
        <w:pStyle w:val="FirstParagraph"/>
      </w:pPr>
      <w:r>
        <w:t xml:space="preserve">In conclusion, this internship as a Dietitian in Qatar Doha has been a transformative experience. It has equipped me with the practical skills, cultural insights, and professional confidence necessary to excel in the field of clinical nutrition. The unique challenges posed by the high prevalence of lifestyle-related diseases in Qatar Doha have highlighted the critical importance of proactive dietary intervention.</w:t>
      </w:r>
    </w:p>
    <w:p>
      <w:pPr>
        <w:pStyle w:val="BodyText"/>
      </w:pPr>
      <w:r>
        <w:t xml:space="preserve">I am grateful for the mentorship received from senior Dietitians and colleagues at Hamad Medical Corporation. The experience has reinforced my commitment to promoting health through nutrition, tailored to the diverse and vibrant community of Qatar Doha. Moving forward, I intend to continue advocating for preventive healthcare measures and culturally sensitive dietary education in this region.</w:t>
      </w:r>
    </w:p>
    <w:bookmarkEnd w:id="29"/>
    <w:bookmarkStart w:id="30" w:name="recommendations"/>
    <w:p>
      <w:pPr>
        <w:pStyle w:val="Heading2"/>
      </w:pPr>
      <w:r>
        <w:t xml:space="preserve">8. Recommendations</w:t>
      </w:r>
    </w:p>
    <w:p>
      <w:pPr>
        <w:pStyle w:val="FirstParagraph"/>
      </w:pPr>
      <w:r>
        <w:t xml:space="preserve">Based on my observations during the internship, I recommend:</w:t>
      </w:r>
    </w:p>
    <w:p>
      <w:pPr>
        <w:numPr>
          <w:ilvl w:val="0"/>
          <w:numId w:val="1004"/>
        </w:numPr>
        <w:pStyle w:val="Compact"/>
      </w:pPr>
      <w:r>
        <w:rPr>
          <w:bCs/>
          <w:b/>
        </w:rPr>
        <w:t xml:space="preserve">Increase Community Outreach:</w:t>
      </w:r>
      <w:r>
        <w:t xml:space="preserve">More public campaigns are needed to educate families on healthy cooking methods for traditional Qatari dishes.</w:t>
      </w:r>
    </w:p>
    <w:p>
      <w:pPr>
        <w:numPr>
          <w:ilvl w:val="0"/>
          <w:numId w:val="1004"/>
        </w:numPr>
        <w:pStyle w:val="Compact"/>
      </w:pPr>
      <w:r>
        <w:rPr>
          <w:bCs/>
          <w:b/>
        </w:rPr>
        <w:t xml:space="preserve">Digital Health Integration:</w:t>
      </w:r>
      <w:r>
        <w:t xml:space="preserve">Leveraging apps and telehealth services can help monitor patients with chronic conditions more effectively in Qatar Doha.</w:t>
      </w:r>
    </w:p>
    <w:p>
      <w:pPr>
        <w:numPr>
          <w:ilvl w:val="0"/>
          <w:numId w:val="1004"/>
        </w:numPr>
        <w:pStyle w:val="Compact"/>
      </w:pPr>
      <w:r>
        <w:rPr>
          <w:bCs/>
          <w:b/>
        </w:rPr>
        <w:t xml:space="preserve">Enhanced Training for Interns:</w:t>
      </w:r>
      <w:r>
        <w:t xml:space="preserve">Structured mentorship programs should be expanded to ensure all interns receive comprehensive exposure to different clinical areas.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Qatar Doha</dc:title>
  <dc:creator/>
  <dc:language>en</dc:language>
  <cp:keywords/>
  <dcterms:created xsi:type="dcterms:W3CDTF">2026-07-29T15:24:20Z</dcterms:created>
  <dcterms:modified xsi:type="dcterms:W3CDTF">2026-07-29T15:24:20Z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