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8" w:name="final-internship-report"/>
    <w:p>
      <w:pPr>
        <w:pStyle w:val="Heading1"/>
      </w:pPr>
      <w:r>
        <w:t xml:space="preserve">Final Internship Report</w:t>
      </w:r>
    </w:p>
    <w:p>
      <w:pPr>
        <w:pStyle w:val="FirstParagraph"/>
      </w:pPr>
      <w:r>
        <w:rPr>
          <w:bCs/>
          <w:b/>
        </w:rPr>
        <w:t xml:space="preserve">Name:</w:t>
      </w:r>
      <w:r>
        <w:t xml:space="preserve">Jane Doe</w:t>
      </w:r>
      <w:r>
        <w:br/>
      </w:r>
    </w:p>
    <w:p>
      <w:pPr>
        <w:pStyle w:val="BodyText"/>
      </w:pPr>
      <w:r>
        <w:t xml:space="preserve">Title: Dietitian Intern</w:t>
      </w:r>
      <w:r>
        <w:br/>
      </w:r>
      <w:r>
        <w:t xml:space="preserve">Institution: Seoul National University Medical Center (SNUMC)</w:t>
      </w:r>
      <w:r>
        <w:br/>
      </w:r>
      <w:r>
        <w:t xml:space="preserve">Location: South Korea Seoul</w:t>
      </w:r>
      <w:r>
        <w:br/>
      </w:r>
      <w:r>
        <w:t xml:space="preserve">Period of InternshipJanuary 15, 2023 – July 15,</w:t>
      </w:r>
    </w:p>
    <w:bookmarkStart w:id="20" w:name="introduction"/>
    <w:p>
      <w:pPr>
        <w:pStyle w:val="Heading2"/>
      </w:pPr>
      <w:r>
        <w:t xml:space="preserve">1. Introduction</w:t>
      </w:r>
    </w:p>
    <w:p>
      <w:pPr>
        <w:pStyle w:val="FirstParagraph"/>
      </w:pPr>
      <w:r>
        <w:t xml:space="preserve">This report serves as a comprehensive summary of my six-month internship experience as a</w:t>
      </w:r>
    </w:p>
    <w:p>
      <w:pPr>
        <w:pStyle w:val="BodyText"/>
      </w:pPr>
      <w:r>
        <w:t xml:space="preserve">DietitianSNUMC) located in the heart of South Korea, Seoul. This period was pivotal in bridging the gap between academic theory and practical clinical application. The unique healthcare landscape of South Korea, characterized by its advanced technological integration and distinct cultural dietary habits, provided an enriching environment for professional growth. The objective of this internship was to enhance my skills in medical nutrition therapy (MNT), patient counseling, and interdisciplinary collaboration within a leading tertiary care hospital in Seoul.</w:t>
      </w:r>
    </w:p>
    <w:bookmarkEnd w:id="20"/>
    <w:bookmarkStart w:id="21" w:name="overview-of-the-host-institution"/>
    <w:p>
      <w:pPr>
        <w:pStyle w:val="Heading2"/>
      </w:pPr>
      <w:r>
        <w:t xml:space="preserve">2. Overview of the Host Institution</w:t>
      </w:r>
    </w:p>
    <w:p>
      <w:pPr>
        <w:pStyle w:val="FirstParagraph"/>
      </w:pPr>
      <w:r>
        <w:t xml:space="preserve">SNUMC, situated in Gwanak-gu, Seoul, is one of South Korea's most prestigious medical centers. It serves as a referral center for complex cases and is renowned for its research output and clinical excellence. The Department of Medical Nutrition at SNUMC comprises a team of registered dietitians specializing in various fields such as oncology, nephrology, endocrinology, and pediatric nutrition. Working within this high-standard facility in South Korea Seoul exposed me to rigorous protocols and evidence-based practices that are standard in top-tier Asian healthcare systems.</w:t>
      </w:r>
    </w:p>
    <w:bookmarkEnd w:id="21"/>
    <w:bookmarkStart w:id="22" w:name="core-responsibilities-and-duties"/>
    <w:p>
      <w:pPr>
        <w:pStyle w:val="Heading2"/>
      </w:pPr>
      <w:r>
        <w:t xml:space="preserve">3. Core Responsibilities and Duties</w:t>
      </w:r>
    </w:p>
    <w:p>
      <w:pPr>
        <w:pStyle w:val="FirstParagraph"/>
      </w:pPr>
      <w:r>
        <w:t xml:space="preserve">As a Dietitian intern, my role was multifaceted, requiring adaptability and cultural sensitivity. My primary responsibilities included:</w:t>
      </w:r>
    </w:p>
    <w:p>
      <w:pPr>
        <w:numPr>
          <w:ilvl w:val="0"/>
          <w:numId w:val="1001"/>
        </w:numPr>
        <w:pStyle w:val="Compact"/>
      </w:pPr>
      <w:r>
        <w:rPr>
          <w:bCs/>
          <w:b/>
        </w:rPr>
        <w:t xml:space="preserve">Clinical Assessment &amp; MNT Planning:</w:t>
      </w:r>
      <w:r>
        <w:t xml:space="preserve">I assisted senior dietitians in conducting nutritional assessments for hospitalized patients. This involved analyzing anthropometric data, laboratory results, and medical histories to formulate personalized Medical Nutrition Therapy plans. In Seoul's diverse patient population, I learned to adjust traditional Korean diets (e.g., Bap and Jeon) to meet specific clinical needs while respecting cultural preferences.</w:t>
      </w:r>
    </w:p>
    <w:p>
      <w:pPr>
        <w:numPr>
          <w:ilvl w:val="0"/>
          <w:numId w:val="1001"/>
        </w:numPr>
        <w:pStyle w:val="Compact"/>
      </w:pPr>
      <w:r>
        <w:rPr>
          <w:bCs/>
          <w:b/>
        </w:rPr>
        <w:t xml:space="preserve">Patient Education &amp; Counseling:</w:t>
      </w:r>
      <w:r>
        <w:t xml:space="preserve">A significant portion of my time was dedicated to educating patients and their families about dietary modifications. Given the high prevalence of hypertension and diabetes in South Korea, counseling on sodium reduction (SNS) management was crucial. I developed educational materials in both Korean and English to cater to the growing number of expatriates and foreign workers residing in Seoul.</w:t>
      </w:r>
    </w:p>
    <w:p>
      <w:pPr>
        <w:numPr>
          <w:ilvl w:val="0"/>
          <w:numId w:val="1001"/>
        </w:numPr>
        <w:pStyle w:val="Compact"/>
      </w:pPr>
      <w:r>
        <w:rPr>
          <w:bCs/>
          <w:b/>
        </w:rPr>
        <w:t xml:space="preserve">Culinary Consultation:</w:t>
      </w:r>
      <w:r>
        <w:t xml:space="preserve">I collaborated with the hospital kitchen staff to ensure that therapeutic diets were palatable. South Korean cuisine, while healthy, can be high in sodium due to soy sauce (Ganjang) and fermented pastes (Doenjang). I worked on recipes that maintained traditional flavors while reducing salt content significantly.</w:t>
      </w:r>
    </w:p>
    <w:p>
      <w:pPr>
        <w:numPr>
          <w:ilvl w:val="0"/>
          <w:numId w:val="1001"/>
        </w:numPr>
        <w:pStyle w:val="Compact"/>
      </w:pPr>
      <w:r>
        <w:rPr>
          <w:bCs/>
          <w:b/>
        </w:rPr>
        <w:t xml:space="preserve">Multidisciplinary Team Meetings:</w:t>
      </w:r>
      <w:r>
        <w:t xml:space="preserve">I participated in weekly ward rounds with physicians, nurses, and pharmacists. This experience highlighted the importance of communication in healthcare teams and how dietitians contribute to overall patient recovery rates.</w:t>
      </w:r>
    </w:p>
    <w:bookmarkEnd w:id="22"/>
    <w:bookmarkStart w:id="23" w:name="cultural-adaptation-and-challenges"/>
    <w:p>
      <w:pPr>
        <w:pStyle w:val="Heading2"/>
      </w:pPr>
      <w:r>
        <w:t xml:space="preserve">4. Cultural Adaptation and Challenges</w:t>
      </w:r>
    </w:p>
    <w:p>
      <w:pPr>
        <w:pStyle w:val="FirstParagraph"/>
      </w:pPr>
      <w:r>
        <w:t xml:space="preserve">Navigating the professional environment in South Korea Seoul presented unique challenges, primarily related to language and cultural hierarchy. While English is increasingly common in academic settings, daily clinical interactions required proficiency in Korean (KK). I actively engaged in language learning during my internship to better communicate with patients and colleagues.</w:t>
      </w:r>
    </w:p>
    <w:p>
      <w:pPr>
        <w:pStyle w:val="BodyText"/>
      </w:pPr>
      <w:r>
        <w:t xml:space="preserve">Furthermore, understanding the concept of</w:t>
      </w:r>
      <w:r>
        <w:t xml:space="preserve"> </w:t>
      </w:r>
      <w:r>
        <w:rPr>
          <w:iCs/>
          <w:i/>
        </w:rPr>
        <w:t xml:space="preserve">"Nunchi"</w:t>
      </w:r>
      <w:r>
        <w:t xml:space="preserve"> </w:t>
      </w:r>
      <w:r>
        <w:t xml:space="preserve">(the art of reading the room) was essential for effective teamwork. In Korean corporate culture, respecting hierarchy and maintaining harmony are paramount. Adapting to this environment taught me valuable soft skills in empathy, observation, and respectful communication.</w:t>
      </w:r>
    </w:p>
    <w:bookmarkEnd w:id="23"/>
    <w:bookmarkStart w:id="24" w:name="key-learning-outcomes"/>
    <w:p>
      <w:pPr>
        <w:pStyle w:val="Heading2"/>
      </w:pPr>
      <w:r>
        <w:t xml:space="preserve">5. Key Learning Outcomes</w:t>
      </w:r>
    </w:p>
    <w:p>
      <w:pPr>
        <w:numPr>
          <w:ilvl w:val="0"/>
          <w:numId w:val="1002"/>
        </w:numPr>
        <w:pStyle w:val="Compact"/>
      </w:pPr>
      <w:r>
        <w:rPr>
          <w:bCs/>
          <w:b/>
        </w:rPr>
        <w:t xml:space="preserve">Expertise in Asian Dietary Patterns:</w:t>
      </w:r>
      <w:r>
        <w:t xml:space="preserve">I gained deep insights into the nutritional profile of Korean foods. Understanding the glycemic impact of different rice varieties and the health benefits of fermented foods like Kimchi, when consumed in moderation, enriched my clinical knowledge base.</w:t>
      </w:r>
    </w:p>
    <w:p>
      <w:pPr>
        <w:numPr>
          <w:ilvl w:val="0"/>
          <w:numId w:val="1002"/>
        </w:numPr>
        <w:pStyle w:val="Compact"/>
      </w:pPr>
      <w:r>
        <w:rPr>
          <w:bCs/>
          <w:b/>
        </w:rPr>
        <w:t xml:space="preserve">Crisis Management &amp; Adaptability:</w:t>
      </w:r>
      <w:r>
        <w:t xml:space="preserve">The fast-paced nature of Seoul's healthcare system required quick decision-making. I learned to prioritize tasks efficiently and manage multiple patient cases simultaneously.</w:t>
      </w:r>
    </w:p>
    <w:p>
      <w:pPr>
        <w:numPr>
          <w:ilvl w:val="0"/>
          <w:numId w:val="1002"/>
        </w:numPr>
        <w:pStyle w:val="Compact"/>
      </w:pPr>
      <w:r>
        <w:rPr>
          <w:bCs/>
          <w:b/>
        </w:rPr>
        <w:t xml:space="preserve">Tech-Integrated Nutrition Care:</w:t>
      </w:r>
      <w:r>
        <w:t xml:space="preserve">SNUMC utilizes advanced electronic health records (EHR) integrated with nutritional software. Familiarity with these systems improved my efficiency in data entry and tracking patient progress.</w:t>
      </w:r>
    </w:p>
    <w:bookmarkEnd w:id="24"/>
    <w:bookmarkStart w:id="25" w:name="case-study-highlight"/>
    <w:p>
      <w:pPr>
        <w:pStyle w:val="Heading2"/>
      </w:pPr>
      <w:r>
        <w:t xml:space="preserve">6. Case Study Highlight</w:t>
      </w:r>
    </w:p>
    <w:p>
      <w:pPr>
        <w:pStyle w:val="FirstParagraph"/>
      </w:pPr>
      <w:r>
        <w:t xml:space="preserve">A particularly impactful case involved a 65-year-old male patient admitted for post-operative recovery following gastric bypass surgery. The challenge was to create a high-protein, low-volume diet that adhered to Korean culinary traditions while preventing complications such as dumping syndrome. By modifying traditional Bibimbap recipes—reducing spice levels and adjusting vegetable textures—I successfully supported his nutritional needs without compromising his cultural comfort. This experience underscored the importance of culturally competent care in clinical nutrition.</w:t>
      </w:r>
    </w:p>
    <w:bookmarkEnd w:id="25"/>
    <w:bookmarkStart w:id="26" w:name="conclusion"/>
    <w:p>
      <w:pPr>
        <w:pStyle w:val="Heading2"/>
      </w:pPr>
      <w:r>
        <w:t xml:space="preserve">7. Conclusion</w:t>
      </w:r>
    </w:p>
    <w:p>
      <w:pPr>
        <w:pStyle w:val="FirstParagraph"/>
      </w:pPr>
      <w:r>
        <w:t xml:space="preserve">The internship as a Dietitian in South Korea Seoul has been an invaluable professional journey. It not only enhanced my technical skills in medical nutrition therapy but also broadened my cultural competence and global perspective on healthcare delivery. The rigorous standards, innovative practices, and rich cultural context of Seoul provided an ideal setting for professional development.</w:t>
      </w:r>
    </w:p>
    <w:p>
      <w:pPr>
        <w:pStyle w:val="BodyText"/>
      </w:pPr>
      <w:r>
        <w:t xml:space="preserve">I am grateful to the staff at Seoul National University Medical Center for their mentorship and support. This experience has solidified my commitment to excellence in the field of dietetics and prepared me for future challenges as a healthcare professional. The insights gained during this internship will undoubtedly influence my approach to patient care throughout my career.</w:t>
      </w:r>
    </w:p>
    <w:bookmarkEnd w:id="26"/>
    <w:bookmarkStart w:id="27" w:name="recommendations"/>
    <w:p>
      <w:pPr>
        <w:pStyle w:val="Heading2"/>
      </w:pPr>
      <w:r>
        <w:t xml:space="preserve">8. Recommendations</w:t>
      </w:r>
    </w:p>
    <w:p>
      <w:pPr>
        <w:pStyle w:val="FirstParagraph"/>
      </w:pPr>
      <w:r>
        <w:rPr>
          <w:iCs/>
          <w:i/>
        </w:rPr>
        <w:t xml:space="preserve">To future interns:</w:t>
      </w:r>
    </w:p>
    <w:p>
      <w:pPr>
        <w:numPr>
          <w:ilvl w:val="0"/>
          <w:numId w:val="1003"/>
        </w:numPr>
        <w:pStyle w:val="Compact"/>
      </w:pPr>
      <w:r>
        <w:t xml:space="preserve">Prioritize language acquisition before arrival if possible.</w:t>
      </w:r>
    </w:p>
    <w:p>
      <w:pPr>
        <w:numPr>
          <w:ilvl w:val="0"/>
          <w:numId w:val="1003"/>
        </w:numPr>
        <w:pStyle w:val="Compact"/>
      </w:pPr>
      <w:r>
        <w:t xml:space="preserve">Cultivate an open mind towards traditional dietary practices and be willing to learn from local colleagues.</w:t>
      </w:r>
    </w:p>
    <w:p>
      <w:pPr>
        <w:numPr>
          <w:ilvl w:val="0"/>
          <w:numId w:val="1003"/>
        </w:numPr>
        <w:pStyle w:val="Compact"/>
      </w:pPr>
      <w:r>
        <w:t xml:space="preserve">Engage actively in interdisciplinary teams to maximize learning opportunities.</w:t>
      </w:r>
    </w:p>
    <w:p>
      <w:pPr>
        <w:pStyle w:val="FirstParagraph"/>
      </w:pPr>
      <w:r>
        <w:br/>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South Korea Seoul</dc:title>
  <dc:creator/>
  <dc:language>en</dc:language>
  <cp:keywords/>
  <dcterms:created xsi:type="dcterms:W3CDTF">2026-07-29T18:21:47Z</dcterms:created>
  <dcterms:modified xsi:type="dcterms:W3CDTF">2026-07-29T18:21:47Z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