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p>
    <w:bookmarkStart w:id="29" w:name="i-n-t-e-r-n-s-h-i-p-r-e-p-o-r-t"/>
    <w:p>
      <w:pPr>
        <w:pStyle w:val="Heading1"/>
      </w:pPr>
      <w:r>
        <w:t xml:space="preserve">I N T E R N S H I P R E P O R T</w:t>
      </w:r>
    </w:p>
    <w:p>
      <w:pPr>
        <w:pStyle w:val="FirstParagraph"/>
      </w:pPr>
      <w:r>
        <w:rPr>
          <w:bCs/>
          <w:b/>
        </w:rPr>
        <w:t xml:space="preserve">Date:</w:t>
      </w:r>
      <w:r>
        <w:t xml:space="preserve"> </w:t>
      </w:r>
      <w:r>
        <w:t xml:space="preserve">October 2023</w:t>
      </w:r>
      <w:r>
        <w:br/>
      </w:r>
      <w:r>
        <w:rPr>
          <w:bCs/>
          <w:b/>
        </w:rPr>
        <w:t xml:space="preserve">To:</w:t>
      </w:r>
    </w:p>
    <w:p>
      <w:pPr>
        <w:pStyle w:val="BodyText"/>
      </w:pPr>
      <w:r>
        <w:t xml:space="preserve">Student Intern, Dietetic Sciences Program</w:t>
      </w:r>
      <w:r>
        <w:br/>
      </w:r>
    </w:p>
    <w:p>
      <w:pPr>
        <w:pStyle w:val="BodyText"/>
      </w:pPr>
      <w:r>
        <w:t xml:space="preserve">Comprehensive Report on Clinical and Community Nutrition Practice as a Dietitian in Turkey Ankara</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the formal</w:t>
      </w:r>
      <w:r>
        <w:t xml:space="preserve"> </w:t>
      </w:r>
      <w:r>
        <w:rPr>
          <w:bCs/>
          <w:b/>
        </w:rPr>
        <w:t xml:space="preserve">I N T E R N S H I P R E P O R T</w:t>
      </w:r>
      <w:r>
        <w:t xml:space="preserve">, detailing the comprehensive experiences, practical applications, and professional growth achieved during my recent training period. The primary objective of this report is to reflect upon my journey in becoming a competent Dietitian within the unique healthcare context of Turkey Ankara. As global healthcare systems increasingly recognize the pivotal role of nutrition in chronic disease prevention and management, this internship provided an invaluable opportunity to bridge theoretical knowledge with clinical reality.</w:t>
      </w:r>
    </w:p>
    <w:p>
      <w:pPr>
        <w:pStyle w:val="BodyText"/>
      </w:pPr>
      <w:r>
        <w:t xml:space="preserve">Ankara, as the capital city of Turkey, presents a complex demographic landscape characterized by a diverse population ranging from urban professionals to rural migrants. This diversity significantly influences dietary habits, nutritional status, and public health challenges. The role of the Dietitian in this region is not merely about prescribing meal plans but involves cultural competency, community education, and interdisciplinary collaboration. Throughout this report, I will explore how these elements converged during my time working as a Dietitian in Turkey Ankara.</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w:t>
      </w:r>
    </w:p>
    <w:p>
      <w:pPr>
        <w:numPr>
          <w:ilvl w:val="0"/>
          <w:numId w:val="1001"/>
        </w:numPr>
        <w:pStyle w:val="Compact"/>
      </w:pPr>
      <w:r>
        <w:t xml:space="preserve">To apply nutritional science principles to clinical cases involving diabetes, cardiovascular diseases, and gastrointestinal disorders.</w:t>
      </w:r>
    </w:p>
    <w:p>
      <w:pPr>
        <w:numPr>
          <w:ilvl w:val="0"/>
          <w:numId w:val="1001"/>
        </w:numPr>
        <w:pStyle w:val="Compact"/>
      </w:pPr>
      <w:r>
        <w:t xml:space="preserve">To develop effective communication skills tailored to the cultural context of Turkey Ankara.</w:t>
      </w:r>
    </w:p>
    <w:p>
      <w:pPr>
        <w:numPr>
          <w:ilvl w:val="0"/>
          <w:numId w:val="1001"/>
        </w:numPr>
        <w:pStyle w:val="Compact"/>
      </w:pPr>
      <w:r>
        <w:t xml:space="preserve">To understand the structure and workflow of hospital-based nutrition departments in Turkish public and private healthcare facilities.</w:t>
      </w:r>
    </w:p>
    <w:bookmarkEnd w:id="21"/>
    <w:bookmarkStart w:id="24" w:name="clinical-practice-experiences"/>
    <w:p>
      <w:pPr>
        <w:pStyle w:val="Heading2"/>
      </w:pPr>
      <w:r>
        <w:t xml:space="preserve">3. Clinical Practice Experiences</w:t>
      </w:r>
    </w:p>
    <w:p>
      <w:pPr>
        <w:pStyle w:val="FirstParagraph"/>
      </w:pPr>
      <w:r>
        <w:t xml:space="preserve">The bulk of my time as a Dietitian was spent in the clinical ward of a major tertiary care hospital located in the central district of Ankara. Here, I participated in multidisciplinary rounds alongside physicians, nurses, and pharmacists.</w:t>
      </w:r>
    </w:p>
    <w:bookmarkStart w:id="22" w:name="diabetes-management"/>
    <w:p>
      <w:pPr>
        <w:pStyle w:val="Heading3"/>
      </w:pPr>
      <w:r>
        <w:t xml:space="preserve">3.1 Diabetes Management</w:t>
      </w:r>
    </w:p>
    <w:p>
      <w:pPr>
        <w:pStyle w:val="FirstParagraph"/>
      </w:pPr>
      <w:r>
        <w:t xml:space="preserve">Type 2 diabetes is highly prevalent among adults over forty-five years old in Turkey. One of my key responsibilities was managing nutritional therapy for newly diagnosed diabetic patients. I learned to adapt the traditional Turkish diet which is often rich in carbohydrates (such as bulgur, rice, and bread) while reducing glycemic impact without sacrificing cultural preferences. For instance, instead of simply restricting carbohydrate intake, I taught patients how to incorporate fiber-rich vegetables and control portion sizes of traditional dishes like pilav (rice dish) or kebabs.</w:t>
      </w:r>
    </w:p>
    <w:bookmarkEnd w:id="22"/>
    <w:bookmarkStart w:id="23" w:name="pediatric-nutrition"/>
    <w:p>
      <w:pPr>
        <w:pStyle w:val="Heading3"/>
      </w:pPr>
      <w:r>
        <w:t xml:space="preserve">3.2 Pediatric Nutrition</w:t>
      </w:r>
    </w:p>
    <w:p>
      <w:pPr>
        <w:pStyle w:val="FirstParagraph"/>
      </w:pPr>
      <w:r>
        <w:t xml:space="preserve">In the pediatric unit, I focused on managing cases of failure to thrive and allergic reactions. Working with families in Turkey Ankara required sensitivity towards parental expectations regarding food quantity versus quality. Many parents equate large portions with good care, a cultural nuance that required careful educational intervention to shift focus toward nutrient density rather than volume.</w:t>
      </w:r>
    </w:p>
    <w:bookmarkEnd w:id="23"/>
    <w:bookmarkEnd w:id="24"/>
    <w:bookmarkStart w:id="25" w:name="community-nutrition-projects"/>
    <w:p>
      <w:pPr>
        <w:pStyle w:val="Heading2"/>
      </w:pPr>
      <w:r>
        <w:t xml:space="preserve">4. Community Nutrition Projects</w:t>
      </w:r>
    </w:p>
    <w:p>
      <w:pPr>
        <w:pStyle w:val="FirstParagraph"/>
      </w:pPr>
      <w:r>
        <w:t xml:space="preserve">Beyond clinical settings, I engaged in community health initiatives aimed at preventing lifestyle diseases in Turkey Ankara. One significant project involved partnering with local schools to implement a "Healthy Lunchbox" campaign.</w:t>
      </w:r>
    </w:p>
    <w:p>
      <w:pPr>
        <w:pStyle w:val="BodyText"/>
      </w:pPr>
      <w:r>
        <w:t xml:space="preserve">The initiative sought to educate students and parents about the dangers of excessive sugar consumption and processed foods. We held workshops where we demonstrated how to prepare healthier versions of popular Turkish snacks such as börek (savory pastry) using whole grain flour and reduced fat cheese. These community-based activities highlighted the importance of accessibility in nutritional counseling. In Turkey Ankara, where economic disparities exist, providing affordable healthy alternatives was crucial for the success of these programs.</w:t>
      </w:r>
    </w:p>
    <w:bookmarkEnd w:id="25"/>
    <w:bookmarkStart w:id="26" w:name="challenges-and-adaptations"/>
    <w:p>
      <w:pPr>
        <w:pStyle w:val="Heading2"/>
      </w:pPr>
      <w:r>
        <w:t xml:space="preserve">5. Challenges and Adaptations</w:t>
      </w:r>
    </w:p>
    <w:p>
      <w:pPr>
        <w:pStyle w:val="FirstParagraph"/>
      </w:pPr>
      <w:r>
        <w:t xml:space="preserve">Working as a Dietitian in Turkey Ankara presented several challenges:</w:t>
      </w:r>
    </w:p>
    <w:p>
      <w:pPr>
        <w:numPr>
          <w:ilvl w:val="0"/>
          <w:numId w:val="1002"/>
        </w:numPr>
        <w:pStyle w:val="Compact"/>
      </w:pPr>
      <w:r>
        <w:rPr>
          <w:bCs/>
          <w:b/>
        </w:rPr>
        <w:t xml:space="preserve">Cultural Resistance:</w:t>
      </w:r>
      <w:r>
        <w:t xml:space="preserve"> </w:t>
      </w:r>
      <w:r>
        <w:t xml:space="preserve">Some patients were resistant to changing long-standing dietary habits tied to cultural celebrations and social gatherings.</w:t>
      </w:r>
    </w:p>
    <w:p>
      <w:pPr>
        <w:numPr>
          <w:ilvl w:val="0"/>
          <w:numId w:val="1002"/>
        </w:numPr>
        <w:pStyle w:val="Compact"/>
      </w:pPr>
      <w:r>
        <w:rPr>
          <w:bCs/>
          <w:b/>
        </w:rPr>
        <w:t xml:space="preserve">Socioeconomic Factors:</w:t>
      </w:r>
      <w:r>
        <w:t xml:space="preserve"> </w:t>
      </w:r>
      <w:r>
        <w:t xml:space="preserve">Access to fresh produce can be limited for lower-income households in certain parts of Ankara. Addressing this required creative meal planning using affordable, locally available ingredients.</w:t>
      </w:r>
    </w:p>
    <w:p>
      <w:pPr>
        <w:numPr>
          <w:ilvl w:val="0"/>
          <w:numId w:val="1002"/>
        </w:numPr>
        <w:pStyle w:val="Compact"/>
      </w:pPr>
      <w:r>
        <w:t xml:space="preserve">Although many patients spoke Turkish, dialectical differences among rural migrants sometimes necessitated the use of interpreters or visual aids to ensure clear communication.</w:t>
      </w:r>
    </w:p>
    <w:p>
      <w:pPr>
        <w:pStyle w:val="FirstParagraph"/>
      </w:pPr>
      <w:r>
        <w:t xml:space="preserve">To overcome these challenges, I adopted a patient-centered approach. Instead of imposing rigid rules, I collaborated with patients to find sustainable modifications within their existing lifestyle frameworks. This strategy proved particularly effective in building trust and ensuring adherence to dietary recommendations.</w:t>
      </w:r>
    </w:p>
    <w:bookmarkEnd w:id="26"/>
    <w:bookmarkStart w:id="27" w:name="X469820358cafa553525ccde53c4e15d3ba30e68"/>
    <w:p>
      <w:pPr>
        <w:pStyle w:val="Heading2"/>
      </w:pPr>
      <w:r>
        <w:t xml:space="preserve">6. Professional Development and Skills Acquisition</w:t>
      </w:r>
    </w:p>
    <w:p>
      <w:pPr>
        <w:pStyle w:val="FirstParagraph"/>
      </w:pPr>
      <w:r>
        <w:t xml:space="preserve">This internship significantly enhanced my professional competencies as a Dietitian. I gained proficiency in electronic health record systems used in Turkish hospitals, improving my efficiency in documentation and follow-up care planning. Additionally, I developed stronger counseling skills by participating in motivational interviewing sessions, helping patients identify personal motivations for change.</w:t>
      </w:r>
    </w:p>
    <w:p>
      <w:pPr>
        <w:pStyle w:val="BodyText"/>
      </w:pPr>
      <w:r>
        <w:t xml:space="preserve">The experience also deepened my understanding of food safety regulations and public health policies specific to Turkey Ankara. Familiarity with national dietary guidelines allowed me to align my recommendations with broader public health goals aimed at reducing the burden of non-communicable diseases in the region.</w:t>
      </w:r>
    </w:p>
    <w:bookmarkEnd w:id="27"/>
    <w:bookmarkStart w:id="28" w:name="conclusion"/>
    <w:p>
      <w:pPr>
        <w:pStyle w:val="Heading2"/>
      </w:pPr>
      <w:r>
        <w:t xml:space="preserve">7. Conclusion</w:t>
      </w:r>
    </w:p>
    <w:p>
      <w:pPr>
        <w:pStyle w:val="FirstParagraph"/>
      </w:pPr>
      <w:r>
        <w:t xml:space="preserve">In conclusion, this internship has been an instrumental phase in my career development as a Dietitian. The opportunity to practice within the dynamic healthcare environment of Turkey Ankara provided unique insights into the intersection of culture, economics, and nutrition. I have learned that effective dietary intervention requires not only scientific accuracy but also cultural empathy and adaptability.</w:t>
      </w:r>
    </w:p>
    <w:p>
      <w:pPr>
        <w:pStyle w:val="BodyText"/>
      </w:pPr>
      <w:r>
        <w:t xml:space="preserve">The challenges faced during this period reinforced my commitment to promoting health equity through nutritional education and clinical care. Moving forward, I intend to continue advocating for integrated nutrition services in public healthcare settings across Turkey Ankara, ensuring that diverse populations have access to high-quality dietary guidance.</w:t>
      </w:r>
    </w:p>
    <w:p>
      <w:pPr>
        <w:pStyle w:val="BodyText"/>
      </w:pPr>
      <w:r>
        <w:t xml:space="preserve">I am grateful for the mentorship received from senior Dietitians and healthcare professionals who supported me throughout this journey. This</w:t>
      </w:r>
      <w:r>
        <w:t xml:space="preserve"> </w:t>
      </w:r>
      <w:r>
        <w:rPr>
          <w:bCs/>
          <w:b/>
        </w:rPr>
        <w:t xml:space="preserve">I N T E R N S H I P R E P O R T</w:t>
      </w:r>
      <w:r>
        <w:t xml:space="preserve"> </w:t>
      </w:r>
      <w:r>
        <w:t xml:space="preserve">encapsulates not just my achievements but also the lessons learned, which will undoubtedly shape my future practice as a dedicated Dietitian.</w:t>
      </w:r>
    </w:p>
    <w:p>
      <w:r>
        <w:pict>
          <v:rect style="width:0;height:1.5pt" o:hralign="center" o:hrstd="t" o:hr="t"/>
        </w:pict>
      </w:r>
    </w:p>
    <w:p>
      <w:pPr>
        <w:pStyle w:val="FirstParagraph"/>
      </w:pPr>
      <w:r>
        <w:rPr>
          <w:iCs/>
          <w:i/>
        </w:rPr>
        <w:t xml:space="preserve">This report is submitted in partial fulfillment of the requirements for the completion of the Dietetic Internship Program.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dc:title>
  <dc:creator/>
  <dc:language>en</dc:language>
  <cp:keywords/>
  <dcterms:created xsi:type="dcterms:W3CDTF">2026-07-29T07:40:02Z</dcterms:created>
  <dcterms:modified xsi:type="dcterms:W3CDTF">2026-07-29T07:40:02Z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