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dietitian-internship-report"/>
    <w:p>
      <w:pPr>
        <w:pStyle w:val="Heading1"/>
      </w:pPr>
      <w:r>
        <w:t xml:space="preserve">Dietitian Internship Report</w:t>
      </w:r>
    </w:p>
    <w:p>
      <w:pPr>
        <w:pStyle w:val="FirstParagraph"/>
      </w:pPr>
      <w:r>
        <w:br/>
      </w:r>
      <w:r>
        <w:rPr>
          <w:bCs/>
          <w:b/>
        </w:rPr>
        <w:t xml:space="preserve">Date:</w:t>
      </w:r>
      <w:r>
        <w:t xml:space="preserve"> </w:t>
      </w:r>
      <w:r>
        <w:t xml:space="preserve">October 2023</w:t>
      </w:r>
      <w:r>
        <w:br/>
      </w:r>
      <w:r>
        <w:rPr>
          <w:bCs/>
          <w:b/>
        </w:rPr>
        <w:t xml:space="preserve">Intern Name:</w:t>
      </w:r>
      <w:r>
        <w:t xml:space="preserve"> </w:t>
      </w:r>
      <w:r>
        <w:t xml:space="preserve">[Your Name]</w:t>
      </w:r>
      <w:r>
        <w:br/>
      </w:r>
      <w:r>
        <w:rPr>
          <w:bCs/>
          <w:b/>
        </w:rPr>
        <w:t xml:space="preserve">Institution:</w:t>
      </w:r>
      <w:r>
        <w:t xml:space="preserve"> </w:t>
      </w:r>
      <w:r>
        <w:t xml:space="preserve">[University/College Name]</w:t>
      </w:r>
      <w:r>
        <w:br/>
      </w:r>
      <w:r>
        <w:rPr>
          <w:bCs/>
          <w:b/>
        </w:rPr>
        <w:t xml:space="preserve">Venue of Placement:</w:t>
      </w:r>
      <w:r>
        <w:t xml:space="preserve"> </w:t>
      </w:r>
      <w:r>
        <w:t xml:space="preserve">Leading Multidisciplinary Medical Center, United Arab Emirates Dubai</w:t>
      </w:r>
      <w:r>
        <w:br/>
      </w:r>
    </w:p>
    <w:bookmarkEnd w:id="20"/>
    <w:p>
      <w:pPr>
        <w:pStyle w:val="BodyText"/>
      </w:pPr>
      <w:r>
        <w:br/>
      </w:r>
    </w:p>
    <w:bookmarkStart w:id="21" w:name="Xa3082230c35755175e019f9089d312f30d41215"/>
    <w:p>
      <w:pPr>
        <w:pStyle w:val="Heading2"/>
      </w:pPr>
      <w:r>
        <w:t xml:space="preserve">I. Executive Summary and Introduction to the Venue</w:t>
      </w:r>
    </w:p>
    <w:p>
      <w:pPr>
        <w:pStyle w:val="FirstParagraph"/>
      </w:pPr>
      <w:r>
        <w:br/>
      </w:r>
    </w:p>
    <w:p>
      <w:pPr>
        <w:pStyle w:val="BodyText"/>
      </w:pPr>
      <w:r>
        <w:t xml:space="preserve">This comprehensive Internship Report outlines my practical training experience as a Dietitian within the dynamic and rapidly evolving healthcare landscape of</w:t>
      </w:r>
      <w:r>
        <w:t xml:space="preserve"> </w:t>
      </w:r>
      <w:r>
        <w:rPr>
          <w:bCs/>
          <w:b/>
        </w:rPr>
        <w:t xml:space="preserve">United Arab Emirates Dubai</w:t>
      </w:r>
      <w:r>
        <w:t xml:space="preserve">. The internship was conducted at one of the premier multidisciplinary medical centers located in the heart of Dubai, an institution renowned for its commitment to patient-centric care and state-of-the-art nutritional support. As a dietetic intern, I had the distinct opportunity to observe and actively participate in clinical nutrition interventions, community health education programs, and food service management operations.</w:t>
      </w:r>
    </w:p>
    <w:p>
      <w:pPr>
        <w:pStyle w:val="BodyText"/>
      </w:pPr>
      <w:r>
        <w:t xml:space="preserve">The primary objective of this internship was to bridge the gap between theoretical academic knowledge acquired during my university studies and the practical realities of modern clinical practice. In</w:t>
      </w:r>
      <w:r>
        <w:t xml:space="preserve"> </w:t>
      </w:r>
      <w:r>
        <w:rPr>
          <w:bCs/>
          <w:b/>
        </w:rPr>
        <w:t xml:space="preserve">United Arab Emirates Dubai</w:t>
      </w:r>
      <w:r>
        <w:t xml:space="preserve">, where healthcare standards are exceptionally high and culturally diverse patient populations present unique nutritional challenges, gaining hands-on experience is crucial for developing competent, empathetic, and knowledgeable healthcare professionals.</w:t>
      </w:r>
    </w:p>
    <w:bookmarkEnd w:id="21"/>
    <w:bookmarkStart w:id="22" w:name="Xf3cafbc055541a8fea462c6e6fccc2dd579362f"/>
    <w:p>
      <w:pPr>
        <w:pStyle w:val="Heading2"/>
      </w:pPr>
      <w:r>
        <w:t xml:space="preserve">II. Cultural Competence in Nutrition Care</w:t>
      </w:r>
    </w:p>
    <w:p>
      <w:pPr>
        <w:pStyle w:val="FirstParagraph"/>
      </w:pPr>
      <w:r>
        <w:br/>
      </w:r>
    </w:p>
    <w:p>
      <w:pPr>
        <w:pStyle w:val="BodyText"/>
      </w:pPr>
      <w:r>
        <w:t xml:space="preserve">A significant portion of my training focused on understanding the rich cultural tapestry that defines</w:t>
      </w:r>
      <w:r>
        <w:t xml:space="preserve"> </w:t>
      </w:r>
      <w:r>
        <w:rPr>
          <w:bCs/>
          <w:b/>
        </w:rPr>
        <w:t xml:space="preserve">Dietitian</w:t>
      </w:r>
      <w:r>
        <w:t xml:space="preserve"> </w:t>
      </w:r>
      <w:r>
        <w:t xml:space="preserve">practice in the region. Dubai is a melting pot of nationalities, with residents hailing from over 200 countries. This diversity necessitates a highly adaptable and culturally sensitive approach to dietary counseling.</w:t>
      </w:r>
    </w:p>
    <w:p>
      <w:pPr>
        <w:pStyle w:val="BodyText"/>
      </w:pPr>
      <w:r>
        <w:t xml:space="preserve">I learned to tailor nutritional interventions for various demographic groups prevalent in</w:t>
      </w:r>
      <w:r>
        <w:t xml:space="preserve"> </w:t>
      </w:r>
      <w:r>
        <w:rPr>
          <w:bCs/>
          <w:b/>
        </w:rPr>
        <w:t xml:space="preserve">Dubai</w:t>
      </w:r>
      <w:r>
        <w:t xml:space="preserve">, including Emirati nationals, Arab expatriates, Asian communities (Indian, Pakistani, Filipino), and Western expats. For instance, I worked closely with senior dietitians on creating meal plans that respect fasting periods during Ramadan while ensuring adequate hydration and nutrient intake for diabetic patients. Understanding the traditional dietary staples—such as dates, camel milk products, hummus, and various spices—allowed me to design sustainable lifestyle changes rather than imposing alien dietary restrictions.</w:t>
      </w:r>
    </w:p>
    <w:bookmarkEnd w:id="22"/>
    <w:bookmarkStart w:id="23" w:name="X4053c21c24b98dcf21bde1f7eca2831fe18b805"/>
    <w:p>
      <w:pPr>
        <w:pStyle w:val="Heading2"/>
      </w:pPr>
      <w:r>
        <w:t xml:space="preserve">III. Clinical Practice in Chronic Disease Management</w:t>
      </w:r>
    </w:p>
    <w:p>
      <w:pPr>
        <w:pStyle w:val="FirstParagraph"/>
      </w:pPr>
      <w:r>
        <w:br/>
      </w:r>
    </w:p>
    <w:p>
      <w:pPr>
        <w:pStyle w:val="BodyText"/>
      </w:pPr>
      <w:r>
        <w:t xml:space="preserve">In</w:t>
      </w:r>
      <w:r>
        <w:t xml:space="preserve"> </w:t>
      </w:r>
      <w:r>
        <w:rPr>
          <w:bCs/>
          <w:b/>
        </w:rPr>
        <w:t xml:space="preserve">United Arab Emirates Dubai</w:t>
      </w:r>
      <w:r>
        <w:t xml:space="preserve">, the prevalence of non-communicable diseases (NCDs) such as type 2 diabetes, hypertension, and obesity is a major public health concern. Consequently, a substantial part of my internship was dedicated to chronic disease management.</w:t>
      </w:r>
    </w:p>
    <w:p>
      <w:pPr>
        <w:numPr>
          <w:ilvl w:val="0"/>
          <w:numId w:val="1001"/>
        </w:numPr>
        <w:pStyle w:val="Compact"/>
      </w:pPr>
      <w:r>
        <w:rPr>
          <w:bCs/>
          <w:b/>
        </w:rPr>
        <w:t xml:space="preserve">Dietetic Assessment:</w:t>
      </w:r>
      <w:r>
        <w:t xml:space="preserve"> </w:t>
      </w:r>
      <w:r>
        <w:t xml:space="preserve">I mastered the process of conducting comprehensive nutritional assessments using tools like anthropometric measurements (BMI, waist circumference), biochemical data review (HbA1c levels, lipid profiles), and dietary history analysis.</w:t>
      </w:r>
    </w:p>
    <w:p>
      <w:pPr>
        <w:numPr>
          <w:ilvl w:val="0"/>
          <w:numId w:val="1001"/>
        </w:numPr>
        <w:pStyle w:val="Compact"/>
      </w:pPr>
      <w:r>
        <w:rPr>
          <w:bCs/>
          <w:b/>
        </w:rPr>
        <w:t xml:space="preserve">Patient Counseling:</w:t>
      </w:r>
      <w:r>
        <w:t xml:space="preserve"> </w:t>
      </w:r>
      <w:r>
        <w:t xml:space="preserve">I participated in daily ward rounds and outpatient clinic sessions. Under supervision, I provided one-on-one counseling to patients newly diagnosed with diabetes. We focused on carbohydrate counting, glycemic index education, and portion control techniques adapted for Middle Eastern cuisines.</w:t>
      </w:r>
    </w:p>
    <w:p>
      <w:pPr>
        <w:numPr>
          <w:ilvl w:val="0"/>
          <w:numId w:val="1001"/>
        </w:numPr>
        <w:pStyle w:val="Compact"/>
      </w:pPr>
      <w:r>
        <w:rPr>
          <w:bCs/>
          <w:b/>
        </w:rPr>
        <w:t xml:space="preserve">Hospital Food Service:</w:t>
      </w:r>
      <w:r>
        <w:t xml:space="preserve"> </w:t>
      </w:r>
      <w:r>
        <w:t xml:space="preserve">I observed the critical role of therapeutic diets in patient recovery. This involved reviewing hospital menus to ensure they met specific clinical requirements (e.g., low sodium for hypertension patients, renal diet restrictions) while maintaining culinary appeal to encourage compliance.</w:t>
      </w:r>
    </w:p>
    <w:bookmarkEnd w:id="23"/>
    <w:bookmarkStart w:id="24" w:name="X1babfc98b6296dfa462424ab9e61cc3c87b035c"/>
    <w:p>
      <w:pPr>
        <w:pStyle w:val="Heading2"/>
      </w:pPr>
      <w:r>
        <w:t xml:space="preserve">IV. Community Health and Preventive Nutrition</w:t>
      </w:r>
    </w:p>
    <w:p>
      <w:pPr>
        <w:pStyle w:val="FirstParagraph"/>
      </w:pPr>
      <w:r>
        <w:br/>
      </w:r>
    </w:p>
    <w:p>
      <w:pPr>
        <w:pStyle w:val="BodyText"/>
      </w:pPr>
      <w:r>
        <w:t xml:space="preserve">Beyond the hospital walls, I engaged in community outreach programs aimed at health promotion. In</w:t>
      </w:r>
      <w:r>
        <w:t xml:space="preserve"> </w:t>
      </w:r>
      <w:r>
        <w:rPr>
          <w:bCs/>
          <w:b/>
        </w:rPr>
        <w:t xml:space="preserve">Dubai</w:t>
      </w:r>
      <w:r>
        <w:t xml:space="preserve">, there is a strong governmental push towards lifestyle modification to combat obesity rates among children and adults.</w:t>
      </w:r>
    </w:p>
    <w:p>
      <w:pPr>
        <w:pStyle w:val="BodyText"/>
      </w:pPr>
      <w:r>
        <w:t xml:space="preserve">I assisted in organizing workshops for local schools and corporate entities. These sessions focused on "Healthy Eating Habits" and the importance of physical activity. I learned how to translate complex nutritional science into easily digestible, engaging content for diverse audiences. This experience highlighted the proactive role a</w:t>
      </w:r>
      <w:r>
        <w:t xml:space="preserve"> </w:t>
      </w:r>
      <w:r>
        <w:rPr>
          <w:bCs/>
          <w:b/>
        </w:rPr>
        <w:t xml:space="preserve">Dietitian</w:t>
      </w:r>
      <w:r>
        <w:t xml:space="preserve"> </w:t>
      </w:r>
      <w:r>
        <w:t xml:space="preserve">plays in preventive medicine, emphasizing that nutrition education is just as vital as clinical treatment.</w:t>
      </w:r>
    </w:p>
    <w:bookmarkEnd w:id="24"/>
    <w:bookmarkStart w:id="25" w:name="X884974ae0f2989b236609f0d8a98f51b4853c7b"/>
    <w:p>
      <w:pPr>
        <w:pStyle w:val="Heading2"/>
      </w:pPr>
      <w:r>
        <w:t xml:space="preserve">V. Professional Development and Regulatory Frameworks</w:t>
      </w:r>
    </w:p>
    <w:p>
      <w:pPr>
        <w:pStyle w:val="FirstParagraph"/>
      </w:pPr>
      <w:r>
        <w:br/>
      </w:r>
    </w:p>
    <w:p>
      <w:pPr>
        <w:pStyle w:val="BodyText"/>
      </w:pPr>
      <w:r>
        <w:t xml:space="preserve">Navigating the healthcare system in</w:t>
      </w:r>
      <w:r>
        <w:t xml:space="preserve"> </w:t>
      </w:r>
      <w:r>
        <w:rPr>
          <w:bCs/>
          <w:b/>
        </w:rPr>
        <w:t xml:space="preserve">United Arab Emirates Dubai</w:t>
      </w:r>
      <w:r>
        <w:t xml:space="preserve"> </w:t>
      </w:r>
      <w:r>
        <w:t xml:space="preserve">required strict adherence to local regulatory frameworks, primarily those set by the Department of Health (DOH) and Dubai Health Authority (DHA). I gained valuable insight into the legal responsibilities of a</w:t>
      </w:r>
      <w:r>
        <w:t xml:space="preserve"> </w:t>
      </w:r>
      <w:r>
        <w:rPr>
          <w:bCs/>
          <w:b/>
        </w:rPr>
        <w:t xml:space="preserve">Dietitian</w:t>
      </w:r>
      <w:r>
        <w:t xml:space="preserve">, including scope of practice, documentation standards, and ethical considerations regarding patient confidentiality.</w:t>
      </w:r>
    </w:p>
    <w:p>
      <w:pPr>
        <w:pStyle w:val="BodyText"/>
      </w:pPr>
      <w:r>
        <w:t xml:space="preserve">I also experienced multidisciplinary teamwork firsthand. Collaborating with physicians, nurses, pharmacists, and social workers taught me the importance of a holistic approach to patient care. Effective communication within this team ensured that nutritional interventions were seamlessly integrated into broader treatment plans.</w:t>
      </w:r>
    </w:p>
    <w:bookmarkEnd w:id="25"/>
    <w:bookmarkStart w:id="26" w:name="vi.-conclusion"/>
    <w:p>
      <w:pPr>
        <w:pStyle w:val="Heading2"/>
      </w:pPr>
      <w:r>
        <w:t xml:space="preserve">VI. Conclusion</w:t>
      </w:r>
    </w:p>
    <w:p>
      <w:pPr>
        <w:pStyle w:val="FirstParagraph"/>
      </w:pPr>
      <w:r>
        <w:br/>
      </w:r>
    </w:p>
    <w:p>
      <w:pPr>
        <w:pStyle w:val="BodyText"/>
      </w:pPr>
      <w:r>
        <w:t xml:space="preserve">In conclusion, my internship as a</w:t>
      </w:r>
      <w:r>
        <w:t xml:space="preserve"> </w:t>
      </w:r>
      <w:r>
        <w:rPr>
          <w:bCs/>
          <w:b/>
        </w:rPr>
        <w:t xml:space="preserve">Dietitian</w:t>
      </w:r>
      <w:r>
        <w:t xml:space="preserve"> </w:t>
      </w:r>
      <w:r>
        <w:t xml:space="preserve">in</w:t>
      </w:r>
      <w:r>
        <w:t xml:space="preserve"> </w:t>
      </w:r>
      <w:r>
        <w:rPr>
          <w:bCs/>
          <w:b/>
        </w:rPr>
        <w:t xml:space="preserve">United Arab Emirates Dubai</w:t>
      </w:r>
      <w:r>
        <w:t xml:space="preserve"> </w:t>
      </w:r>
      <w:r>
        <w:t xml:space="preserve">has been an invaluable and transformative experience. It provided me with the practical skills, cultural intelligence, and professional confidence necessary to excel in this field.</w:t>
      </w:r>
    </w:p>
    <w:p>
      <w:pPr>
        <w:pStyle w:val="BodyText"/>
      </w:pPr>
      <w:r>
        <w:t xml:space="preserve">The exposure to diverse patient populations equipped me with the adaptability required to serve global communities effectively. Furthermore, witnessing the impact of evidence-based nutritional therapy on chronic disease management reinforced my passion for this profession. The rigorous standards and innovative practices observed in</w:t>
      </w:r>
      <w:r>
        <w:t xml:space="preserve"> </w:t>
      </w:r>
      <w:r>
        <w:rPr>
          <w:bCs/>
          <w:b/>
        </w:rPr>
        <w:t xml:space="preserve">Dubai</w:t>
      </w:r>
      <w:r>
        <w:t xml:space="preserve"> </w:t>
      </w:r>
      <w:r>
        <w:t xml:space="preserve">have set a benchmark for my future career.</w:t>
      </w:r>
    </w:p>
    <w:p>
      <w:pPr>
        <w:pStyle w:val="BodyText"/>
      </w:pPr>
      <w:r>
        <w:t xml:space="preserve">I am deeply grateful to the supervising staff at the placement institution for their mentorship. This experience has solidified my commitment to promoting health, preventing disease, and improving quality of life through nutrition. As I move forward in my professional journey, I carry with me the lessons learned in this vibrant hub of medical excellence in</w:t>
      </w:r>
      <w:r>
        <w:t xml:space="preserve"> </w:t>
      </w:r>
      <w:r>
        <w:rPr>
          <w:bCs/>
          <w:b/>
        </w:rPr>
        <w:t xml:space="preserve">United Arab Emirates Dubai</w:t>
      </w:r>
      <w:r>
        <w:t xml:space="preserve">, prepared to contribute meaningfully to the global community of dietetics professionals.</w:t>
      </w:r>
    </w:p>
    <w:p>
      <w:pPr>
        <w:pStyle w:val="BodyText"/>
      </w:pPr>
      <w:r>
        <w:br/>
      </w:r>
      <w:r>
        <w:rPr>
          <w:bCs/>
          <w:b/>
        </w:rPr>
        <w:t xml:space="preserve">Signature:</w:t>
      </w:r>
      <w:r>
        <w:t xml:space="preserve"> </w:t>
      </w:r>
      <w:r>
        <w:t xml:space="preserve">__________________________</w:t>
      </w:r>
      <w:r>
        <w:br/>
      </w:r>
      <w:r>
        <w:br/>
      </w:r>
      <w:r>
        <w:rPr>
          <w:bCs/>
          <w:b/>
        </w:rPr>
        <w:t xml:space="preserve">Date:</w:t>
      </w:r>
      <w:r>
        <w:t xml:space="preserve"> </w:t>
      </w:r>
      <w:r>
        <w:t xml:space="preserve">__________________________</w:t>
      </w:r>
    </w:p>
    <w:bookmarkEnd w:id="26"/>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the United Arab Emirates Dubai</dc:title>
  <dc:creator/>
  <dc:language>en</dc:language>
  <cp:keywords/>
  <dcterms:created xsi:type="dcterms:W3CDTF">2026-07-29T18:23:03Z</dcterms:created>
  <dcterms:modified xsi:type="dcterms:W3CDTF">2026-07-29T18:23:03Z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