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p>
    <w:bookmarkStart w:id="31" w:name="internship-report"/>
    <w:p>
      <w:pPr>
        <w:pStyle w:val="Heading1"/>
      </w:pPr>
      <w:r>
        <w:t xml:space="preserve">Internship Report</w:t>
      </w:r>
    </w:p>
    <w:p>
      <w:pPr>
        <w:pStyle w:val="FirstParagraph"/>
      </w:pPr>
      <w:r>
        <w:rPr>
          <w:bCs/>
          <w:b/>
        </w:rPr>
        <w:t xml:space="preserve">Date:</w:t>
      </w:r>
    </w:p>
    <w:p>
      <w:pPr>
        <w:pStyle w:val="BodyText"/>
      </w:pPr>
      <w:r>
        <w:br/>
      </w:r>
      <w:r>
        <w:t xml:space="preserve">October 24, 2023</w:t>
      </w:r>
      <w:r>
        <w:br/>
      </w:r>
      <w:r>
        <w:br/>
      </w:r>
    </w:p>
    <w:p>
      <w:pPr>
        <w:pStyle w:val="BodyText"/>
      </w:pPr>
      <w:r>
        <w:rPr>
          <w:bCs/>
          <w:b/>
        </w:rPr>
        <w:t xml:space="preserve">Name:</w:t>
      </w:r>
    </w:p>
    <w:p>
      <w:pPr>
        <w:pStyle w:val="BodyText"/>
      </w:pPr>
      <w:r>
        <w:rPr>
          <w:iCs/>
          <w:i/>
        </w:rPr>
        <w:t xml:space="preserve">Jane Doe</w:t>
      </w:r>
      <w:r>
        <w:br/>
      </w:r>
    </w:p>
    <w:p>
      <w:pPr>
        <w:pStyle w:val="BodyText"/>
      </w:pPr>
      <w:r>
        <w:rPr>
          <w:bCs/>
          <w:b/>
        </w:rPr>
        <w:t xml:space="preserve">Degree Program:</w:t>
      </w:r>
      <w:r>
        <w:t xml:space="preserve"> </w:t>
      </w:r>
      <w:r>
        <w:t xml:space="preserve">Bachelor of Science in Nutrition and Dietetics</w:t>
      </w:r>
    </w:p>
    <w:p>
      <w:pPr>
        <w:pStyle w:val="BodyText"/>
      </w:pPr>
      <w:r>
        <w:rPr>
          <w:bCs/>
          <w:b/>
        </w:rPr>
        <w:t xml:space="preserve">Internship Site:</w:t>
      </w:r>
      <w:r>
        <w:t xml:space="preserve"> </w:t>
      </w:r>
      <w:r>
        <w:t xml:space="preserve">Houston Methodist Hospital System</w:t>
      </w:r>
      <w:r>
        <w:br/>
      </w:r>
    </w:p>
    <w:p>
      <w:pPr>
        <w:pStyle w:val="BodyText"/>
      </w:pPr>
      <w:r>
        <w:rPr>
          <w:vertAlign w:val="superscript"/>
        </w:rPr>
        <w:t xml:space="preserve">*</w:t>
      </w:r>
      <w:r>
        <w:t xml:space="preserve"> , United States, Houston</w:t>
      </w:r>
    </w:p>
    <w:bookmarkStart w:id="20" w:name="i.-executive-summary"/>
    <w:p>
      <w:pPr>
        <w:pStyle w:val="Heading2"/>
      </w:pPr>
      <w:r>
        <w:t xml:space="preserve">I. Executive Summary</w:t>
      </w:r>
    </w:p>
    <w:p>
      <w:pPr>
        <w:pStyle w:val="FirstParagraph"/>
      </w:pPr>
      <w:r>
        <w:t xml:space="preserve">This document serves as a comprehensive summary of my clinical and community-based internship experience as a future Dietitian. The primary objective of this report is to reflect upon the skills acquired, theoretical knowledge applied, and professional challenges encountered during my rotation in United States Houston. This period has been instrumental in bridging the gap between academic curriculum and practical clinical application. By working within one of the most advanced healthcare systems in America, I have gained a profound understanding of the role a Dietitian plays in multidisciplinary patient care, particularly within the diverse demographic landscape of United States Houston.</w:t>
      </w:r>
    </w:p>
    <w:bookmarkEnd w:id="20"/>
    <w:bookmarkStart w:id="21" w:name="ii.-introduction-and-site-overview"/>
    <w:p>
      <w:pPr>
        <w:pStyle w:val="Heading2"/>
      </w:pPr>
      <w:r>
        <w:t xml:space="preserve">II. Introduction and Site Overview</w:t>
      </w:r>
    </w:p>
    <w:p>
      <w:pPr>
        <w:pStyle w:val="FirstParagraph"/>
      </w:pPr>
      <w:r>
        <w:t xml:space="preserve">The internship was conducted at a major tertiary care center located in the heart of United States Houston. As a global hub for medicine, this location provided an unparalleled opportunity to observe high-acuity patient cases. The facility is renowned for its comprehensive nutritional support services, ranging from acute critical care nutrition to pediatric feeding disorders and weight management clinics.</w:t>
      </w:r>
    </w:p>
    <w:p>
      <w:pPr>
        <w:pStyle w:val="BodyText"/>
      </w:pPr>
      <w:r>
        <w:t xml:space="preserve">As an aspiring Dietitian in this setting, my primary responsibilities included conducting nutritional assessments, developing therapeutic meal plans for patients with complex medical conditions (such as diabetes mellitus, renal failure, and oncology-related cachexia), and providing patient education on dietary modifications. The environment required strict adherence to evidence-based guidelines while respecting the cultural diversity of the population in United States Houston.</w:t>
      </w:r>
    </w:p>
    <w:bookmarkEnd w:id="21"/>
    <w:bookmarkStart w:id="25" w:name="X730c3eafe5b8ca1b97f7b913383b010a1c511c7"/>
    <w:p>
      <w:pPr>
        <w:pStyle w:val="Heading2"/>
      </w:pPr>
      <w:r>
        <w:t xml:space="preserve">III. Clinical Competencies and Daily Responsibilities</w:t>
      </w:r>
    </w:p>
    <w:p>
      <w:pPr>
        <w:pStyle w:val="FirstParagraph"/>
      </w:pPr>
      <w:r>
        <w:t xml:space="preserve">The core of my internship focused on developing proficiency in clinical dietetics. The following are key areas where I gained significant hands-on experience:</w:t>
      </w:r>
    </w:p>
    <w:bookmarkStart w:id="22" w:name="a.-nutritional-assessment-and-diagnosis"/>
    <w:p>
      <w:pPr>
        <w:pStyle w:val="Heading3"/>
      </w:pPr>
      <w:r>
        <w:t xml:space="preserve">A. Nutritional Assessment and Diagnosis</w:t>
      </w:r>
    </w:p>
    <w:p>
      <w:pPr>
        <w:pStyle w:val="FirstParagraph"/>
      </w:pPr>
      <w:r>
        <w:t xml:space="preserve">I learned to utilize standardized tools such as the Subjective Global Assessment (SGA) and the Patient-Generated Subjective Global Assessment (PG-SGA). In United States Houston, where obesity rates are notably high, assessing malnutrition amidst overweight conditions was a frequent challenge. I practiced calculating ideal body weight, estimating energy expenditure using indirect calorimetry data when available, and interpreting laboratory values such as albumin and prealbumin to gauge nutritional status.</w:t>
      </w:r>
    </w:p>
    <w:bookmarkEnd w:id="22"/>
    <w:bookmarkStart w:id="23" w:name="b.-medical-nutrition-therapy-mnt"/>
    <w:p>
      <w:pPr>
        <w:pStyle w:val="Heading3"/>
      </w:pPr>
      <w:r>
        <w:t xml:space="preserve">B. Medical Nutrition Therapy (MNT)</w:t>
      </w:r>
    </w:p>
    <w:p>
      <w:pPr>
        <w:pStyle w:val="FirstParagraph"/>
      </w:pPr>
      <w:r>
        <w:t xml:space="preserve">A significant portion of my time was dedicated to Medical Nutrition Therapy for chronic diseases. I worked closely with endocrinologists to manage Type 2 diabetes, focusing on carbohydrate counting and glycemic control strategies. Additionally, I assisted in managing patients with Chronic Kidney Disease (CKD), ensuring appropriate restriction of phosphorus and potassium while maintaining adequate protein intake. This experience highlighted the critical role a Dietitian plays in preventing disease progression through precise dietary intervention.</w:t>
      </w:r>
    </w:p>
    <w:bookmarkEnd w:id="23"/>
    <w:bookmarkStart w:id="24" w:name="c.-enteral-and-parenteral-nutrition"/>
    <w:p>
      <w:pPr>
        <w:pStyle w:val="Heading3"/>
      </w:pPr>
      <w:r>
        <w:t xml:space="preserve">C. Enteral and Parenteral Nutrition</w:t>
      </w:r>
    </w:p>
    <w:p>
      <w:pPr>
        <w:pStyle w:val="FirstParagraph"/>
      </w:pPr>
      <w:r>
        <w:t xml:space="preserve">In the Intensive Care Unit (ICU), I observed the initiation of enteral feeding tubes (nasogastric and gastrostomy) and total parenteral nutrition (TPN). I learned how to calculate compounding requirements, monitor for refeeding syndrome, and adjust formulas based on fluid restrictions and metabolic needs. This technical aspect of being a Dietitian required meticulous attention to detail and strong collaboration with pharmacy staff.</w:t>
      </w:r>
    </w:p>
    <w:bookmarkEnd w:id="24"/>
    <w:bookmarkEnd w:id="25"/>
    <w:bookmarkStart w:id="26" w:name="X235945b7a568f39efc4702a602ad55f72b9edfa"/>
    <w:p>
      <w:pPr>
        <w:pStyle w:val="Heading2"/>
      </w:pPr>
      <w:r>
        <w:t xml:space="preserve">IV. Community Nutrition and Cultural Competence</w:t>
      </w:r>
    </w:p>
    <w:p>
      <w:pPr>
        <w:pStyle w:val="FirstParagraph"/>
      </w:pPr>
      <w:r>
        <w:t xml:space="preserve">Houston is known as one of the most diverse cities in America, a fact that deeply influenced my practice as a Dietitian. The patient population included significant communities of Hispanic, African American, and Asian descent. Effective communication was not just about language translation but also about cultural competence.</w:t>
      </w:r>
    </w:p>
    <w:p>
      <w:pPr>
        <w:pStyle w:val="BodyText"/>
      </w:pPr>
      <w:r>
        <w:t xml:space="preserve">I developed culturally sensitive meal plans that respected traditional foods while making healthier substitutions. For example, for patients preferring Latin American cuisine, I focused on reducing sodium in beans and rice preparations rather than eliminating these staples entirely. This approach improved patient adherence to dietary recommendations. Understanding the food insecurity issues prevalent in certain neighborhoods of United States Houston also allowed me to connect patients with local resources such as SNAP benefits and community gardens.</w:t>
      </w:r>
    </w:p>
    <w:bookmarkEnd w:id="26"/>
    <w:bookmarkStart w:id="27" w:name="X9a2285f1eea0d0293868d134717967c7099c01f"/>
    <w:p>
      <w:pPr>
        <w:pStyle w:val="Heading2"/>
      </w:pPr>
      <w:r>
        <w:t xml:space="preserve">V. Professional Development and Interdisciplinary Collaboration</w:t>
      </w:r>
    </w:p>
    <w:p>
      <w:pPr>
        <w:pStyle w:val="FirstParagraph"/>
      </w:pPr>
      <w:r>
        <w:t xml:space="preserve">Nutrition care is rarely a solitary practice. Throughout the internship, I participated in daily interdisciplinary rounds with physicians, nurses, pharmacists, and speech-language pathologists. These meetings demonstrated the collaborative nature of modern healthcare.</w:t>
      </w:r>
    </w:p>
    <w:p>
      <w:pPr>
        <w:pStyle w:val="BodyText"/>
      </w:pPr>
      <w:r>
        <w:t xml:space="preserve">I learned to articulate nutritional risks clearly and concisely to non-nutrition specialists. For instance, explaining why a patient with heart failure requires strict sodium restriction helped reduce readmission rates by empowering the nursing staff to enforce dietary limits during hospitalization. These interactions honed my communication skills and taught me how advocacy for nutrition can improve overall patient outcomes.</w:t>
      </w:r>
    </w:p>
    <w:bookmarkEnd w:id="27"/>
    <w:bookmarkStart w:id="28" w:name="vi.-challenges-encountered"/>
    <w:p>
      <w:pPr>
        <w:pStyle w:val="Heading2"/>
      </w:pPr>
      <w:r>
        <w:t xml:space="preserve">VI. Challenges Encountered</w:t>
      </w:r>
    </w:p>
    <w:p>
      <w:pPr>
        <w:pStyle w:val="FirstParagraph"/>
      </w:pPr>
      <w:r>
        <w:t xml:space="preserve">The internship was not without its challenges. One major difficulty was managing patient non-compliance due to socioeconomic barriers. Many patients in United States Houston live in "food deserts" where fresh produce is scarce or expensive. Addressing these systemic issues required creativity and persistence.</w:t>
      </w:r>
    </w:p>
    <w:p>
      <w:pPr>
        <w:pStyle w:val="BodyText"/>
      </w:pPr>
      <w:r>
        <w:t xml:space="preserve">Furthermore, the fast-paced environment of a hospital in a major city like United States Houston often meant dealing with high patient turnover. Balancing the need for thorough nutritional education with time constraints was a constant learning curve. I had to prioritize interventions, focusing on the most critical dietary changes necessary for immediate health improvement.</w:t>
      </w:r>
    </w:p>
    <w:bookmarkEnd w:id="28"/>
    <w:bookmarkStart w:id="29" w:name="vii.-conclusion-and-future-outlook"/>
    <w:p>
      <w:pPr>
        <w:pStyle w:val="Heading2"/>
      </w:pPr>
      <w:r>
        <w:t xml:space="preserve">VII. Conclusion and Future Outlook</w:t>
      </w:r>
    </w:p>
    <w:p>
      <w:pPr>
        <w:pStyle w:val="FirstParagraph"/>
      </w:pPr>
      <w:r>
        <w:t xml:space="preserve">In conclusion, this internship as a Dietitian in United States Houston has been a transformative experience. It has solidified my passion for medical nutrition therapy and provided me with the practical skills necessary to enter the workforce confidently.</w:t>
      </w:r>
    </w:p>
    <w:p>
      <w:pPr>
        <w:pStyle w:val="BodyText"/>
      </w:pPr>
      <w:r>
        <w:t xml:space="preserve">I have learned that being an effective Dietitian requires more than just knowledge of biochemistry; it demands empathy, cultural sensitivity, strong communication skills, and adaptability. The experience in United States Houston has shown me how diverse needs can be met through personalized care plans. I am now better equipped to contribute to the health and wellness of patients facing complex nutritional challenges.</w:t>
      </w:r>
    </w:p>
    <w:p>
      <w:pPr>
        <w:pStyle w:val="BodyText"/>
      </w:pPr>
      <w:r>
        <w:t xml:space="preserve">Going forward, I aim to pursue registration as a Registered Dietitian Nutritionist (RDN) and continue specializing in clinical nutrition. The foundation laid during this internship will serve as a cornerstone for my professional career, enabling me to make meaningful contributions to the field of dietetics in diverse healthcare settings.</w:t>
      </w:r>
    </w:p>
    <w:bookmarkEnd w:id="29"/>
    <w:bookmarkStart w:id="30" w:name="viii.-acknowledgments"/>
    <w:p>
      <w:pPr>
        <w:pStyle w:val="Heading2"/>
      </w:pPr>
      <w:r>
        <w:t xml:space="preserve">VIII. Acknowledgments</w:t>
      </w:r>
    </w:p>
    <w:p>
      <w:pPr>
        <w:pStyle w:val="FirstParagraph"/>
      </w:pPr>
      <w:r>
        <w:t xml:space="preserve">I would like to express my deepest gratitude to the supervising Dietitians, clinical managers, and interdisciplinary team members at United States Houston for their mentorship and support. Their dedication to patient care inspired me daily. I also thank the academic faculty who prepared me with the theoretical foundation necessary for this practical journey.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dc:title>
  <dc:creator/>
  <dc:language>en</dc:language>
  <cp:keywords/>
  <dcterms:created xsi:type="dcterms:W3CDTF">2026-07-29T14:48:51Z</dcterms:created>
  <dcterms:modified xsi:type="dcterms:W3CDTF">2026-07-29T14:48:51Z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