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Internship</w:t>
      </w:r>
      <w:r>
        <w:t xml:space="preserve"> </w:t>
      </w:r>
      <w:r>
        <w:t xml:space="preserve">Report</w:t>
      </w:r>
    </w:p>
    <w:p>
      <w:pPr>
        <w:pStyle w:val="FirstParagraph"/>
      </w:pPr>
      <w:r>
        <w:rPr>
          <w:bCs/>
          <w:b/>
        </w:rPr>
        <w:t xml:space="preserve">[Student Name]</w:t>
      </w:r>
      <w:r>
        <w:br/>
      </w:r>
      <w:r>
        <w:t xml:space="preserve">[University Name]</w:t>
      </w:r>
      <w:r>
        <w:br/>
      </w:r>
      <w:r>
        <w:t xml:space="preserve">Department of Nutrition Sciences</w:t>
      </w:r>
      <w:r>
        <w:br/>
      </w:r>
      <w:r>
        <w:t xml:space="preserve">[Date]</w:t>
      </w:r>
    </w:p>
    <w:bookmarkStart w:id="26" w:name="X36f1d8a0f9e39ad4ddc933d6e178d2f256eb1c9"/>
    <w:p>
      <w:pPr>
        <w:pStyle w:val="Heading1"/>
      </w:pPr>
      <w:r>
        <w:t xml:space="preserve">Internship Report: Clinical Dietitian Rotation</w:t>
      </w:r>
    </w:p>
    <w:bookmarkStart w:id="20" w:name="i.-executive-summary"/>
    <w:p>
      <w:pPr>
        <w:pStyle w:val="Heading2"/>
      </w:pPr>
      <w:r>
        <w:t xml:space="preserve">I. Executive Summary</w:t>
      </w:r>
    </w:p>
    <w:p>
      <w:pPr>
        <w:pStyle w:val="FirstParagraph"/>
      </w:pPr>
      <w:r>
        <w:t xml:space="preserve">This report details the comprehensive clinical and community nutrition internship undertaken at a leading healthcare facility in United States Los Angeles. The primary objective of this intensive 400-hour practicum was to bridge the gap between academic theory and practical application within a high-volume, diverse metropolitan setting. As an aspiring</w:t>
      </w:r>
      <w:r>
        <w:t xml:space="preserve"> </w:t>
      </w:r>
      <w:r>
        <w:rPr>
          <w:bCs/>
          <w:b/>
        </w:rPr>
        <w:t xml:space="preserve">Dietitian</w:t>
      </w:r>
      <w:r>
        <w:t xml:space="preserve">, my experience in United States Los Angeles provided invaluable exposure to complex patient care models, interdisciplinary collaboration, and the unique nutritional challenges inherent in one of the most culturally rich cities in America.</w:t>
      </w:r>
    </w:p>
    <w:bookmarkEnd w:id="20"/>
    <w:bookmarkStart w:id="21" w:name="ii.-introduction-and-setting"/>
    <w:p>
      <w:pPr>
        <w:pStyle w:val="Heading2"/>
      </w:pPr>
      <w:r>
        <w:t xml:space="preserve">II. Introduction and Setting</w:t>
      </w:r>
    </w:p>
    <w:p>
      <w:pPr>
        <w:pStyle w:val="FirstParagraph"/>
      </w:pPr>
      <w:r>
        <w:t xml:space="preserve">The internship was conducted at [Insert Hospital/Facility Name], a Level I trauma center located in the heart of Los Angeles. The facility serves a highly diverse population, ranging from underserved communities in South Los Angeles to affluent neighborhoods in Beverly Hills and Hollywood. This demographic diversity presented unique challenges regarding food security, cultural dietary practices, and varying levels of health literacy.</w:t>
      </w:r>
    </w:p>
    <w:p>
      <w:pPr>
        <w:pStyle w:val="BodyText"/>
      </w:pPr>
      <w:r>
        <w:t xml:space="preserve">The primary goal of this internship was to fulfill the requirements for registration as a Registered Dietitian Nutritionist (RDN). The rotation focused heavily on acute care nutrition support, chronic disease management (specifically diabetes and cardiovascular disease), and community outreach initiatives tailored specifically for residents in United States Los Angeles.</w:t>
      </w:r>
    </w:p>
    <w:bookmarkEnd w:id="21"/>
    <w:bookmarkStart w:id="22" w:name="Xf2e67b4097674398acd060937a228fd869f1b1b"/>
    <w:p>
      <w:pPr>
        <w:pStyle w:val="Heading2"/>
      </w:pPr>
      <w:r>
        <w:t xml:space="preserve">III. Professional Responsibilities and Duties</w:t>
      </w:r>
    </w:p>
    <w:p>
      <w:pPr>
        <w:pStyle w:val="FirstParagraph"/>
      </w:pPr>
      <w:r>
        <w:t xml:space="preserve">During the course of this</w:t>
      </w:r>
      <w:r>
        <w:t xml:space="preserve"> </w:t>
      </w:r>
      <w:r>
        <w:rPr>
          <w:bCs/>
          <w:b/>
        </w:rPr>
        <w:t xml:space="preserve">Dietitian</w:t>
      </w:r>
      <w:r>
        <w:t xml:space="preserve"> </w:t>
      </w:r>
      <w:r>
        <w:t xml:space="preserve">internship, I was assigned to three distinct units: the Intensive Care Unit (ICU), the Medical-Surgical Ward, and the Pediatric Outpatient Clinic. My responsibilities evolved as my competencies grew:</w:t>
      </w:r>
    </w:p>
    <w:p>
      <w:pPr>
        <w:numPr>
          <w:ilvl w:val="0"/>
          <w:numId w:val="1001"/>
        </w:numPr>
        <w:pStyle w:val="Compact"/>
      </w:pPr>
      <w:r>
        <w:rPr>
          <w:bCs/>
          <w:b/>
        </w:rPr>
        <w:t xml:space="preserve">Nutritional Assessment and Planning:</w:t>
      </w:r>
      <w:r>
        <w:t xml:space="preserve"> </w:t>
      </w:r>
      <w:r>
        <w:t xml:space="preserve">Conducted comprehensive nutritional screenings using standardized tools such as the Malnutrition Universal Screening Tool (MUST). I performed detailed diet history interviews, accounting for cultural preferences prevalent in Los Angeles. For example, when working with patients from Southeast Asian communities, I adjusted standard American dietary guidelines to incorporate familiar ingredients while ensuring nutritional adequacy.</w:t>
      </w:r>
    </w:p>
    <w:p>
      <w:pPr>
        <w:numPr>
          <w:ilvl w:val="0"/>
          <w:numId w:val="1001"/>
        </w:numPr>
        <w:pStyle w:val="Compact"/>
      </w:pPr>
      <w:r>
        <w:rPr>
          <w:bCs/>
          <w:b/>
        </w:rPr>
        <w:t xml:space="preserve">Therapeutic Diet Implementation:</w:t>
      </w:r>
      <w:r>
        <w:t xml:space="preserve"> </w:t>
      </w:r>
      <w:r>
        <w:t xml:space="preserve">Designed and implemented therapeutic diets for patients with renal failure, diabetes mellitus type 2, and congestive heart failure. I frequently utilized the DASH diet framework for hypertension management, adapting it to the diverse palates of my patients in United States Los Angeles.</w:t>
      </w:r>
    </w:p>
    <w:p>
      <w:pPr>
        <w:numPr>
          <w:ilvl w:val="0"/>
          <w:numId w:val="1001"/>
        </w:numPr>
        <w:pStyle w:val="Compact"/>
      </w:pPr>
      <w:r>
        <w:rPr>
          <w:bCs/>
          <w:b/>
        </w:rPr>
        <w:t xml:space="preserve">Pediatric Care:</w:t>
      </w:r>
      <w:r>
        <w:t xml:space="preserve"> </w:t>
      </w:r>
      <w:r>
        <w:t xml:space="preserve">In the pediatric unit, I managed feeding protocols for children with cerebral palsy and gastroesophageal reflux disease (GERD). This required close collaboration with speech-language pathologists and occupational therapists to ensure safe swallowing techniques and appropriate caloric intake.</w:t>
      </w:r>
    </w:p>
    <w:p>
      <w:pPr>
        <w:numPr>
          <w:ilvl w:val="0"/>
          <w:numId w:val="1001"/>
        </w:numPr>
        <w:pStyle w:val="Compact"/>
      </w:pPr>
      <w:r>
        <w:rPr>
          <w:bCs/>
          <w:b/>
        </w:rPr>
        <w:t xml:space="preserve">Educational Workshops:</w:t>
      </w:r>
      <w:r>
        <w:t xml:space="preserve"> </w:t>
      </w:r>
      <w:r>
        <w:t xml:space="preserve">Developed educational materials on nutrition for chronic disease management. I led workshops focusing on "Reading Labels in a Multicultural City," helping patients navigate the complex food landscape available throughout United States Los Angeles, from traditional markets to modern supermarkets.</w:t>
      </w:r>
    </w:p>
    <w:bookmarkEnd w:id="22"/>
    <w:bookmarkStart w:id="23" w:name="X0043b896c36857343da1b936a042ba9b8136959"/>
    <w:p>
      <w:pPr>
        <w:pStyle w:val="Heading2"/>
      </w:pPr>
      <w:r>
        <w:t xml:space="preserve">IV. Challenges Faced and Solutions Implemented</w:t>
      </w:r>
    </w:p>
    <w:p>
      <w:pPr>
        <w:pStyle w:val="FirstParagraph"/>
      </w:pPr>
      <w:r>
        <w:t xml:space="preserve">Navigating the healthcare system in United States Los Angeles presented several distinct challenges. One of the most significant hurdles was addressing health disparities among different socioeconomic groups. Many patients lacked access to fresh produce due to "food deserts" within certain districts of Los Angeles.</w:t>
      </w:r>
    </w:p>
    <w:p>
      <w:pPr>
        <w:pStyle w:val="BodyText"/>
      </w:pPr>
      <w:r>
        <w:t xml:space="preserve">To mitigate this, I collaborated with social workers and community health advocates to connect patients with local resources such as food pantries, SNAP enrollment assistance, and mobile market programs that operate regularly throughout the city. Furthermore, language barriers posed a challenge in effective communication. By leveraging hospital interpretation services and learning basic phrases in Spanish and Tagalog (common languages in Los Angeles), I was able to build trust more effectively with my patients.</w:t>
      </w:r>
    </w:p>
    <w:p>
      <w:pPr>
        <w:pStyle w:val="BodyText"/>
      </w:pPr>
      <w:r>
        <w:t xml:space="preserve">Another major challenge was managing acute critical care cases where rapid decision-making was crucial. For instance, I assisted in calculating complex parenteral nutrition requirements for a patient recovering from severe burns. This experience sharpened my analytical skills and taught me the importance of precision in medical nutrition therapy (MNT).</w:t>
      </w:r>
    </w:p>
    <w:bookmarkEnd w:id="23"/>
    <w:bookmarkStart w:id="24" w:name="v.-key-learnings-and-skill-development"/>
    <w:p>
      <w:pPr>
        <w:pStyle w:val="Heading2"/>
      </w:pPr>
      <w:r>
        <w:t xml:space="preserve">V. Key Learnings and Skill Development</w:t>
      </w:r>
    </w:p>
    <w:p>
      <w:pPr>
        <w:pStyle w:val="FirstParagraph"/>
      </w:pPr>
      <w:r>
        <w:t xml:space="preserve">This internship significantly enhanced my clinical reasoning abilities. I learned that effective dietetics is not just about knowing nutritional science but also understanding the psychosocial factors influencing eating behaviors. Working in United States Los Angeles, I observed how lifestyle factors—such as high stress levels, long commutes, and cultural festivities—impacted dietary choices.</w:t>
      </w:r>
    </w:p>
    <w:p>
      <w:pPr>
        <w:pStyle w:val="BodyText"/>
      </w:pPr>
      <w:r>
        <w:t xml:space="preserve">I also improved my documentation skills, ensuring that all patient interactions were recorded accurately in the Electronic Health Record (EHR) system. This is a critical competency for any practicing</w:t>
      </w:r>
      <w:r>
        <w:t xml:space="preserve"> </w:t>
      </w:r>
      <w:r>
        <w:rPr>
          <w:bCs/>
          <w:b/>
        </w:rPr>
        <w:t xml:space="preserve">Dietitian</w:t>
      </w:r>
      <w:r>
        <w:t xml:space="preserve">, as accurate billing and legal compliance depend on thorough charting.</w:t>
      </w:r>
    </w:p>
    <w:p>
      <w:pPr>
        <w:pStyle w:val="BodyText"/>
      </w:pPr>
      <w:r>
        <w:t xml:space="preserve">Beyond clinical skills, I developed strong communication techniques. Explaining complex medical terms to patients with varying levels of health literacy required patience and creativity. I learned to use visual aids, such as plate models and food pyramids adapted for local cuisine, to make education accessible.</w:t>
      </w:r>
    </w:p>
    <w:bookmarkEnd w:id="24"/>
    <w:bookmarkStart w:id="25" w:name="vi.-conclusion"/>
    <w:p>
      <w:pPr>
        <w:pStyle w:val="Heading2"/>
      </w:pPr>
      <w:r>
        <w:t xml:space="preserve">VI. Conclusion</w:t>
      </w:r>
    </w:p>
    <w:p>
      <w:pPr>
        <w:pStyle w:val="FirstParagraph"/>
      </w:pPr>
      <w:r>
        <w:t xml:space="preserve">In conclusion, my internship as a</w:t>
      </w:r>
      <w:r>
        <w:t xml:space="preserve"> </w:t>
      </w:r>
      <w:r>
        <w:rPr>
          <w:bCs/>
          <w:b/>
        </w:rPr>
        <w:t xml:space="preserve">Dietitian</w:t>
      </w:r>
      <w:r>
        <w:t xml:space="preserve"> </w:t>
      </w:r>
      <w:r>
        <w:t xml:space="preserve">in United States Los Angeles has been an enriching and transformative experience. It provided me with the practical skills, professional confidence, and cultural competence necessary to succeed in the field of nutrition sciences. The diverse environment of Los Angeles exposed me to a wide array of nutritional challenges and solutions that cannot be fully replicated in academic settings.</w:t>
      </w:r>
    </w:p>
    <w:p>
      <w:pPr>
        <w:pStyle w:val="BodyText"/>
      </w:pPr>
      <w:r>
        <w:t xml:space="preserve">I am grateful for the mentorship provided by my preceptors and support staff. They played an instrumental role in shaping my professional identity and encouraging me to advocate for health equity within the community. As I move forward toward becoming a certified Registered Dietitian, I carry with me not only technical knowledge but also a deep appreciation for the human element of healthcare.</w:t>
      </w:r>
    </w:p>
    <w:p>
      <w:pPr>
        <w:pStyle w:val="BodyText"/>
      </w:pPr>
      <w:r>
        <w:t xml:space="preserve">This experience has solidified my commitment to improving public health through evidence-based nutrition interventions. Whether in clinical settings or community outreach programs, I aim to continue serving the vibrant population of United States Los Angeles by promoting healthy lifestyles tailored to their unique cultural and socioeconomic backgrounds. The foundation laid during this internship will serve as a cornerstone for my future career in dietetics.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Internship Report</dc:title>
  <dc:creator/>
  <dc:language>en</dc:language>
  <cp:keywords/>
  <dcterms:created xsi:type="dcterms:W3CDTF">2026-07-30T11:44:09Z</dcterms:created>
  <dcterms:modified xsi:type="dcterms:W3CDTF">2026-07-30T11:44:09Z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