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General</w:t>
      </w:r>
      <w:r>
        <w:t xml:space="preserve"> </w:t>
      </w:r>
      <w:r>
        <w:t xml:space="preserve">Practitioner</w:t>
      </w:r>
      <w:r>
        <w:t xml:space="preserve"> </w:t>
      </w:r>
      <w:r>
        <w:t xml:space="preserve">in</w:t>
      </w:r>
      <w:r>
        <w:t xml:space="preserve"> </w:t>
      </w:r>
      <w:r>
        <w:t xml:space="preserve">Berlin</w:t>
      </w:r>
    </w:p>
    <w:p>
      <w:pPr>
        <w:pStyle w:val="FirstParagraph"/>
      </w:pPr>
      <w:r>
        <w:t xml:space="preserve">```html</w:t>
      </w:r>
    </w:p>
    <w:bookmarkStart w:id="27" w:name="inernship-report"/>
    <w:p>
      <w:pPr>
        <w:pStyle w:val="Heading1"/>
      </w:pPr>
      <w:r>
        <w:t xml:space="preserve">Inernship Report</w:t>
      </w:r>
    </w:p>
    <w:p>
      <w:pPr>
        <w:pStyle w:val="FirstParagraph"/>
      </w:pPr>
      <w:r>
        <w:t xml:space="preserve">General Practitioner</w:t>
      </w:r>
      <w:r>
        <w:br/>
      </w:r>
      <w:r>
        <w:t xml:space="preserve">Germany Berlin</w:t>
      </w:r>
    </w:p>
    <w:bookmarkStart w:id="20" w:name="introduction"/>
    <w:p>
      <w:pPr>
        <w:pStyle w:val="Heading2"/>
      </w:pPr>
      <w:r>
        <w:t xml:space="preserve">Introduction to the Internship Placement in Germany Berlin</w:t>
      </w:r>
    </w:p>
    <w:p>
      <w:pPr>
        <w:pStyle w:val="FirstParagraph"/>
      </w:pPr>
      <w:r>
        <w:t xml:space="preserve">This document serves as a comprehensive</w:t>
      </w:r>
      <w:r>
        <w:t xml:space="preserve"> </w:t>
      </w:r>
      <w:r>
        <w:rPr>
          <w:bCs/>
          <w:b/>
        </w:rPr>
        <w:t xml:space="preserve">Inernship Report</w:t>
      </w:r>
      <w:r>
        <w:t xml:space="preserve"> </w:t>
      </w:r>
      <w:r>
        <w:t xml:space="preserve">detailing my practical training period as a</w:t>
      </w:r>
      <w:r>
        <w:t xml:space="preserve"> </w:t>
      </w:r>
      <w:r>
        <w:rPr>
          <w:bCs/>
          <w:b/>
        </w:rPr>
        <w:t xml:space="preserve">Doctor General Practitioner</w:t>
      </w:r>
      <w:r>
        <w:t xml:space="preserve">. The primary objective of this report is to outline the clinical experiences, professional development, and healthcare system insights gained during my tenure in Germany Berlin. As the capital city of Germany, Berlin offers a unique blend of historical significance and modern medical innovation. My decision to pursue this</w:t>
      </w:r>
      <w:r>
        <w:t xml:space="preserve"> </w:t>
      </w:r>
      <w:r>
        <w:rPr>
          <w:bCs/>
          <w:b/>
        </w:rPr>
        <w:t xml:space="preserve">Inernship Report</w:t>
      </w:r>
      <w:r>
        <w:t xml:space="preserve"> </w:t>
      </w:r>
      <w:r>
        <w:t xml:space="preserve">focus on</w:t>
      </w:r>
      <w:r>
        <w:t xml:space="preserve"> </w:t>
      </w:r>
      <w:r>
        <w:rPr>
          <w:bCs/>
          <w:b/>
        </w:rPr>
        <w:t xml:space="preserve">Germany Berlin</w:t>
      </w:r>
      <w:r>
        <w:t xml:space="preserve"> </w:t>
      </w:r>
      <w:r>
        <w:t xml:space="preserve">was driven by the desire to understand the robust primary care framework that characterizes this region. The role of a</w:t>
      </w:r>
      <w:r>
        <w:t xml:space="preserve"> </w:t>
      </w:r>
      <w:r>
        <w:rPr>
          <w:bCs/>
          <w:b/>
        </w:rPr>
        <w:t xml:space="preserve">Doctor General Practitioner</w:t>
      </w:r>
      <w:r>
        <w:t xml:space="preserve"> </w:t>
      </w:r>
      <w:r>
        <w:t xml:space="preserve">is pivotal in any healthcare ecosystem, serving as the first point of contact for patients and ensuring continuity of care. This report aims to reflect on how these principles were applied within the bustling, multicultural environment of Berlin.</w:t>
      </w:r>
    </w:p>
    <w:p>
      <w:pPr>
        <w:pStyle w:val="BodyText"/>
      </w:pPr>
      <w:r>
        <w:t xml:space="preserve">The internship was conducted at a well-established family medicine practice located in the Mitte district. This location is particularly significant as it represents a cross-section of diverse demographics, ranging from long-standing residents to international expatriates and students. As a</w:t>
      </w:r>
      <w:r>
        <w:t xml:space="preserve"> </w:t>
      </w:r>
      <w:r>
        <w:rPr>
          <w:bCs/>
          <w:b/>
        </w:rPr>
        <w:t xml:space="preserve">Doctor General Practitioner</w:t>
      </w:r>
      <w:r>
        <w:t xml:space="preserve">, managing such diversity requires not only medical expertise but also strong communication skills and cultural sensitivity. The structure of this report follows the standard academic requirements for an</w:t>
      </w:r>
      <w:r>
        <w:t xml:space="preserve"> </w:t>
      </w:r>
      <w:r>
        <w:rPr>
          <w:bCs/>
          <w:b/>
        </w:rPr>
        <w:t xml:space="preserve">Inernship Report</w:t>
      </w:r>
      <w:r>
        <w:t xml:space="preserve">, including an overview of the daily responsibilities, case studies, observations regarding the German healthcare system in</w:t>
      </w:r>
      <w:r>
        <w:t xml:space="preserve"> </w:t>
      </w:r>
      <w:r>
        <w:rPr>
          <w:bCs/>
          <w:b/>
        </w:rPr>
        <w:t xml:space="preserve">Germany Berlin</w:t>
      </w:r>
      <w:r>
        <w:t xml:space="preserve">, and a critical reflection on personal growth.</w:t>
      </w:r>
    </w:p>
    <w:bookmarkEnd w:id="20"/>
    <w:bookmarkStart w:id="21" w:name="daily_responsibilities"/>
    <w:p>
      <w:pPr>
        <w:pStyle w:val="Heading2"/>
      </w:pPr>
      <w:r>
        <w:t xml:space="preserve">Daily Responsibilities and Clinical Duties</w:t>
      </w:r>
    </w:p>
    <w:p>
      <w:pPr>
        <w:pStyle w:val="FirstParagraph"/>
      </w:pPr>
      <w:r>
        <w:t xml:space="preserve">The core of my experience as a</w:t>
      </w:r>
      <w:r>
        <w:t xml:space="preserve"> </w:t>
      </w:r>
      <w:r>
        <w:rPr>
          <w:bCs/>
          <w:b/>
        </w:rPr>
        <w:t xml:space="preserve">Doctor General Practitioner</w:t>
      </w:r>
      <w:r>
        <w:t xml:space="preserve"> </w:t>
      </w:r>
      <w:r>
        <w:t xml:space="preserve">involved managing a high volume of patient appointments daily. In the context of</w:t>
      </w:r>
      <w:r>
        <w:t xml:space="preserve"> </w:t>
      </w:r>
      <w:r>
        <w:rPr>
          <w:bCs/>
          <w:b/>
        </w:rPr>
        <w:t xml:space="preserve">Germany Berlin</w:t>
      </w:r>
      <w:r>
        <w:t xml:space="preserve">, the efficiency of the healthcare system is paramount, yet it must not compromise the quality of patient care. My role required me to triage patients effectively, diagnosing acute illnesses and managing chronic conditions such as hypertension, diabetes, and respiratory disorders. The workload was intense but structured in a way that allowed for thorough consultations.</w:t>
      </w:r>
    </w:p>
    <w:p>
      <w:pPr>
        <w:pStyle w:val="BodyText"/>
      </w:pPr>
      <w:r>
        <w:t xml:space="preserve">As part of this</w:t>
      </w:r>
      <w:r>
        <w:t xml:space="preserve"> </w:t>
      </w:r>
      <w:r>
        <w:rPr>
          <w:bCs/>
          <w:b/>
        </w:rPr>
        <w:t xml:space="preserve">Inernship Report</w:t>
      </w:r>
      <w:r>
        <w:t xml:space="preserve">, it is essential to highlight the diagnostic processes employed. Utilizing modern digital health records (Elektronische Patientenakte), I was able to access patient histories seamlessly. This digital integration is a hallmark of medical practices in</w:t>
      </w:r>
      <w:r>
        <w:t xml:space="preserve"> </w:t>
      </w:r>
      <w:r>
        <w:rPr>
          <w:bCs/>
          <w:b/>
        </w:rPr>
        <w:t xml:space="preserve">Germany Berlin</w:t>
      </w:r>
      <w:r>
        <w:t xml:space="preserve">, allowing for better coordination among specialists and pharmacists. My duties included performing physical examinations, ordering appropriate laboratory tests, and interpreting results to make informed treatment decisions.</w:t>
      </w:r>
    </w:p>
    <w:p>
      <w:pPr>
        <w:pStyle w:val="BodyText"/>
      </w:pPr>
      <w:r>
        <w:t xml:space="preserve">Counseling played a significant portion of my time as a</w:t>
      </w:r>
      <w:r>
        <w:t xml:space="preserve"> </w:t>
      </w:r>
      <w:r>
        <w:rPr>
          <w:bCs/>
          <w:b/>
        </w:rPr>
        <w:t xml:space="preserve">Doctor General Practitioner</w:t>
      </w:r>
      <w:r>
        <w:t xml:space="preserve">. Patients in</w:t>
      </w:r>
      <w:r>
        <w:t xml:space="preserve"> </w:t>
      </w:r>
      <w:r>
        <w:rPr>
          <w:bCs/>
          <w:b/>
        </w:rPr>
        <w:t xml:space="preserve">Germany Berlin</w:t>
      </w:r>
      <w:r>
        <w:t xml:space="preserve"> </w:t>
      </w:r>
      <w:r>
        <w:t xml:space="preserve">often seek advice on lifestyle modifications to prevent disease. I conducted numerous sessions focused on nutrition, smoking cessation, and mental health awareness. This holistic approach aligns with the preventive care model that is increasingly emphasized in European primary care settings. Furthermore, I assisted in minor surgical procedures, such as suturing lacerations and removing skin lesions under local anesthesia. These hands-on experiences were invaluable for developing technical proficiency.</w:t>
      </w:r>
    </w:p>
    <w:bookmarkEnd w:id="21"/>
    <w:bookmarkStart w:id="22" w:name="case_studies"/>
    <w:p>
      <w:pPr>
        <w:pStyle w:val="Heading2"/>
      </w:pPr>
      <w:r>
        <w:t xml:space="preserve">Case Studies and Clinical Observations</w:t>
      </w:r>
    </w:p>
    <w:p>
      <w:pPr>
        <w:pStyle w:val="FirstParagraph"/>
      </w:pPr>
      <w:r>
        <w:t xml:space="preserve">To provide concrete examples within this</w:t>
      </w:r>
      <w:r>
        <w:t xml:space="preserve"> </w:t>
      </w:r>
      <w:r>
        <w:rPr>
          <w:bCs/>
          <w:b/>
        </w:rPr>
        <w:t xml:space="preserve">Inernship Report</w:t>
      </w:r>
      <w:r>
        <w:t xml:space="preserve">, I will discuss a representative case that illustrates the complexity of practice as a</w:t>
      </w:r>
      <w:r>
        <w:t xml:space="preserve"> </w:t>
      </w:r>
      <w:r>
        <w:rPr>
          <w:bCs/>
          <w:b/>
        </w:rPr>
        <w:t xml:space="preserve">Doctor General Practitioner</w:t>
      </w:r>
      <w:r>
        <w:t xml:space="preserve">. The patient was a 58-year-old male presenting with symptoms of fatigue, polyuria, and unexplained weight loss. Given the demographic profile common in urban centers like</w:t>
      </w:r>
      <w:r>
        <w:t xml:space="preserve"> </w:t>
      </w:r>
      <w:r>
        <w:rPr>
          <w:bCs/>
          <w:b/>
        </w:rPr>
        <w:t xml:space="preserve">Germany Berlin</w:t>
      </w:r>
      <w:r>
        <w:t xml:space="preserve">, differential diagnoses included Type 2 Diabetes Mellitus, thyroid dysfunction, and potential malignancy.</w:t>
      </w:r>
    </w:p>
    <w:p>
      <w:pPr>
        <w:pStyle w:val="BodyText"/>
      </w:pPr>
      <w:r>
        <w:t xml:space="preserve">Through careful history taking and physical examination, I prioritized metabolic causes. Initial blood tests revealed significantly elevated HbA1c levels. As a</w:t>
      </w:r>
      <w:r>
        <w:t xml:space="preserve"> </w:t>
      </w:r>
      <w:r>
        <w:rPr>
          <w:bCs/>
          <w:b/>
        </w:rPr>
        <w:t xml:space="preserve">Doctor General Practitioner</w:t>
      </w:r>
      <w:r>
        <w:t xml:space="preserve">, my responsibility extended beyond diagnosis to education. I spent considerable time explaining the pathophysiology of diabetes and the importance of glycemic control to prevent complications such as neuropathy and retinopathy. The management plan included lifestyle interventions and pharmacotherapy, coordinated with an endocrinologist for specialist oversight.</w:t>
      </w:r>
    </w:p>
    <w:p>
      <w:pPr>
        <w:pStyle w:val="BodyText"/>
      </w:pPr>
      <w:r>
        <w:t xml:space="preserve">This case highlights the integrated nature of healthcare in</w:t>
      </w:r>
      <w:r>
        <w:t xml:space="preserve"> </w:t>
      </w:r>
      <w:r>
        <w:rPr>
          <w:bCs/>
          <w:b/>
        </w:rPr>
        <w:t xml:space="preserve">Germany Berlin</w:t>
      </w:r>
      <w:r>
        <w:t xml:space="preserve">. The seamless referral system allowed for rapid access to specialists when necessary. It also demonstrated the importance of interdisciplinary collaboration. Another notable observation was the management of mental health issues, which are increasingly prevalent in urban populations. I frequently encountered patients suffering from anxiety and depression related to work stress or social isolation. As a</w:t>
      </w:r>
      <w:r>
        <w:t xml:space="preserve"> </w:t>
      </w:r>
      <w:r>
        <w:rPr>
          <w:bCs/>
          <w:b/>
        </w:rPr>
        <w:t xml:space="preserve">Doctor General Practitioner</w:t>
      </w:r>
      <w:r>
        <w:t xml:space="preserve">, recognizing these conditions early and initiating initial treatment or referral to psychotherapists is crucial. The stigma surrounding mental health has decreased significantly in recent years, facilitating better patient engagement.</w:t>
      </w:r>
    </w:p>
    <w:bookmarkEnd w:id="22"/>
    <w:bookmarkStart w:id="23" w:name="healthcare_system"/>
    <w:p>
      <w:pPr>
        <w:pStyle w:val="Heading2"/>
      </w:pPr>
      <w:r>
        <w:t xml:space="preserve">Understanding the Healthcare System in Germany Berlin</w:t>
      </w:r>
    </w:p>
    <w:p>
      <w:pPr>
        <w:pStyle w:val="FirstParagraph"/>
      </w:pPr>
      <w:r>
        <w:t xml:space="preserve">A critical component of this</w:t>
      </w:r>
      <w:r>
        <w:t xml:space="preserve"> </w:t>
      </w:r>
      <w:r>
        <w:rPr>
          <w:bCs/>
          <w:b/>
        </w:rPr>
        <w:t xml:space="preserve">Inernship Report</w:t>
      </w:r>
      <w:r>
        <w:t xml:space="preserve"> </w:t>
      </w:r>
      <w:r>
        <w:t xml:space="preserve">is an analysis of the healthcare landscape specific to</w:t>
      </w:r>
      <w:r>
        <w:t xml:space="preserve"> </w:t>
      </w:r>
      <w:r>
        <w:rPr>
          <w:bCs/>
          <w:b/>
        </w:rPr>
        <w:t xml:space="preserve">Germany Berlin</w:t>
      </w:r>
      <w:r>
        <w:t xml:space="preserve">. The German healthcare system is characterized by a dual structure involving statutory health insurance (SHI) and private health insurance (PHI). As a</w:t>
      </w:r>
      <w:r>
        <w:t xml:space="preserve"> </w:t>
      </w:r>
      <w:r>
        <w:rPr>
          <w:bCs/>
          <w:b/>
        </w:rPr>
        <w:t xml:space="preserve">Doctor General Practitioner</w:t>
      </w:r>
      <w:r>
        <w:t xml:space="preserve">, navigating this system requires understanding billing codes, reimbursement rates, and regulatory compliance.</w:t>
      </w:r>
    </w:p>
    <w:p>
      <w:pPr>
        <w:pStyle w:val="BodyText"/>
      </w:pPr>
      <w:r>
        <w:t xml:space="preserve">In</w:t>
      </w:r>
      <w:r>
        <w:t xml:space="preserve"> </w:t>
      </w:r>
      <w:r>
        <w:rPr>
          <w:bCs/>
          <w:b/>
        </w:rPr>
        <w:t xml:space="preserve">Germany Berlin</w:t>
      </w:r>
      <w:r>
        <w:t xml:space="preserve">, general practitioners play a gatekeeping role. Patients typically require a referral from their Hausarzt (General Practitioner) to see most specialists without incurring additional out-of-pocket costs. This model ensures that resources are used efficiently and prevents unnecessary specialist consultations. However, it also places a significant burden on GPs to have broad diagnostic capabilities.</w:t>
      </w:r>
    </w:p>
    <w:p>
      <w:pPr>
        <w:pStyle w:val="BodyText"/>
      </w:pPr>
      <w:r>
        <w:t xml:space="preserve">Furthermore, the digital infrastructure in</w:t>
      </w:r>
      <w:r>
        <w:t xml:space="preserve"> </w:t>
      </w:r>
      <w:r>
        <w:rPr>
          <w:bCs/>
          <w:b/>
        </w:rPr>
        <w:t xml:space="preserve">Germany Berlin</w:t>
      </w:r>
      <w:r>
        <w:t xml:space="preserve"> </w:t>
      </w:r>
      <w:r>
        <w:t xml:space="preserve">is rapidly evolving. The introduction of the electronic prescription (E-Rezept) has streamlined the process between doctors and pharmacies. This shift represents a major modernization effort within the German healthcare sector. As a</w:t>
      </w:r>
      <w:r>
        <w:t xml:space="preserve"> </w:t>
      </w:r>
      <w:r>
        <w:rPr>
          <w:bCs/>
          <w:b/>
        </w:rPr>
        <w:t xml:space="preserve">Doctor General Practitioner</w:t>
      </w:r>
      <w:r>
        <w:t xml:space="preserve">, adapting to these technological changes is essential for maintaining relevance and efficiency in patient care.</w:t>
      </w:r>
    </w:p>
    <w:bookmarkEnd w:id="23"/>
    <w:bookmarkStart w:id="24" w:name="challenges"/>
    <w:p>
      <w:pPr>
        <w:pStyle w:val="Heading2"/>
      </w:pPr>
      <w:r>
        <w:t xml:space="preserve">Challenges Faced During Internship</w:t>
      </w:r>
    </w:p>
    <w:p>
      <w:pPr>
        <w:pStyle w:val="FirstParagraph"/>
      </w:pPr>
      <w:r>
        <w:t xml:space="preserve">The internship was not without its challenges. One of the primary difficulties encountered as a</w:t>
      </w:r>
      <w:r>
        <w:t xml:space="preserve"> </w:t>
      </w:r>
      <w:r>
        <w:rPr>
          <w:bCs/>
          <w:b/>
        </w:rPr>
        <w:t xml:space="preserve">Doctor General Practitioner</w:t>
      </w:r>
      <w:r>
        <w:t xml:space="preserve"> </w:t>
      </w:r>
      <w:r>
        <w:t xml:space="preserve">was managing language barriers. While many residents in</w:t>
      </w:r>
      <w:r>
        <w:t xml:space="preserve"> </w:t>
      </w:r>
      <w:r>
        <w:rPr>
          <w:bCs/>
          <w:b/>
        </w:rPr>
        <w:t xml:space="preserve">Germany Berlin</w:t>
      </w:r>
      <w:r>
        <w:t xml:space="preserve"> </w:t>
      </w:r>
      <w:r>
        <w:t xml:space="preserve">speak English, older populations and recent immigrants may primarily speak German or other languages. This necessitated the use of translation services or multilingual staff to ensure accurate communication. Misunderstandings in medical history taking can have serious consequences, making linguistic competence a vital skill.</w:t>
      </w:r>
    </w:p>
    <w:p>
      <w:pPr>
        <w:pStyle w:val="BodyText"/>
      </w:pPr>
      <w:hyperlink w:anchor="top">
        <w:r>
          <w:rPr>
            <w:rStyle w:val="Hyperlink"/>
          </w:rPr>
          <w:t xml:space="preserve">Return to Top</w:t>
        </w:r>
      </w:hyperlink>
    </w:p>
    <w:bookmarkEnd w:id="24"/>
    <w:bookmarkStart w:id="25" w:name="personal_development"/>
    <w:p>
      <w:pPr>
        <w:pStyle w:val="Heading2"/>
      </w:pPr>
      <w:r>
        <w:t xml:space="preserve">Personal and Professional Development</w:t>
      </w:r>
    </w:p>
    <w:p>
      <w:pPr>
        <w:pStyle w:val="FirstParagraph"/>
      </w:pPr>
      <w:r>
        <w:t xml:space="preserve">This</w:t>
      </w:r>
      <w:r>
        <w:t xml:space="preserve"> </w:t>
      </w:r>
      <w:r>
        <w:rPr>
          <w:bCs/>
          <w:b/>
        </w:rPr>
        <w:t xml:space="preserve">Inernship Report</w:t>
      </w:r>
      <w:r>
        <w:t xml:space="preserve"> </w:t>
      </w:r>
      <w:r>
        <w:t xml:space="preserve">concludes with a reflection on my personal growth. The experience of working as a</w:t>
      </w:r>
      <w:r>
        <w:t xml:space="preserve"> </w:t>
      </w:r>
      <w:r>
        <w:rPr>
          <w:bCs/>
          <w:b/>
        </w:rPr>
        <w:t xml:space="preserve">Doctor General Practitioner</w:t>
      </w:r>
      <w:r>
        <w:t xml:space="preserve"> </w:t>
      </w:r>
      <w:r>
        <w:t xml:space="preserve">in</w:t>
      </w:r>
    </w:p>
    <w:p>
      <w:pPr>
        <w:pStyle w:val="BodyText"/>
      </w:pPr>
      <w:r>
        <w:rPr>
          <w:u w:val="single"/>
        </w:rPr>
        <w:t xml:space="preserve">Berlin Germany Berlin</w:t>
      </w:r>
      <w:r>
        <w:t xml:space="preserve"> </w:t>
      </w:r>
      <w:r>
        <w:t xml:space="preserve">, has significantly enhanced my clinical confidence and diagnostic acumen. I learned to trust my clinical instincts while knowing when to seek advice from senior colleagues.</w:t>
      </w:r>
    </w:p>
    <w:p>
      <w:pPr>
        <w:pStyle w:val="BodyText"/>
      </w:pPr>
      <w:r>
        <w:t xml:space="preserve">The cultural diversity of</w:t>
      </w:r>
      <w:r>
        <w:t xml:space="preserve"> </w:t>
      </w:r>
      <w:r>
        <w:rPr>
          <w:bCs/>
          <w:b/>
        </w:rPr>
        <w:t xml:space="preserve">Germany Berlin</w:t>
      </w:r>
      <w:r>
        <w:t xml:space="preserve"> </w:t>
      </w:r>
      <w:r>
        <w:t xml:space="preserve">taught me the importance of empathy and adaptability. Interacting with patients from various backgrounds enriched my perspective on health disparities and social determinants of health. I developed stronger communication skills, learning to explain complex medical concepts in simple terms. These soft skills are just as important as technical medical knowledge.</w:t>
      </w:r>
    </w:p>
    <w:p>
      <w:pPr>
        <w:pStyle w:val="BodyText"/>
      </w:pPr>
      <w:hyperlink w:anchor="top">
        <w:r>
          <w:rPr>
            <w:rStyle w:val="Hyperlink"/>
          </w:rPr>
          <w:t xml:space="preserve">Return to Top</w:t>
        </w:r>
      </w:hyperlink>
    </w:p>
    <w:bookmarkEnd w:id="25"/>
    <w:bookmarkStart w:id="26" w:name="conclusion"/>
    <w:p>
      <w:pPr>
        <w:pStyle w:val="Heading2"/>
      </w:pPr>
      <w:r>
        <w:t xml:space="preserve">Conclusion</w:t>
      </w:r>
    </w:p>
    <w:p>
      <w:pPr>
        <w:pStyle w:val="FirstParagraph"/>
      </w:pPr>
      <w:r>
        <w:t xml:space="preserve">In conclusion, this</w:t>
      </w:r>
      <w:r>
        <w:t xml:space="preserve"> </w:t>
      </w:r>
      <w:r>
        <w:rPr>
          <w:bCs/>
          <w:b/>
        </w:rPr>
        <w:t xml:space="preserve">Inernship Report</w:t>
      </w:r>
      <w:r>
        <w:t xml:space="preserve"> </w:t>
      </w:r>
      <w:r>
        <w:t xml:space="preserve">summarizes a transformative period of learning and professional development. Serving as a</w:t>
      </w:r>
      <w:r>
        <w:t xml:space="preserve"> </w:t>
      </w:r>
      <w:r>
        <w:rPr>
          <w:bCs/>
          <w:b/>
        </w:rPr>
        <w:t xml:space="preserve">Doctor General Practitioner</w:t>
      </w:r>
      <w:r>
        <w:t xml:space="preserve"> </w:t>
      </w:r>
      <w:r>
        <w:t xml:space="preserve">in</w:t>
      </w:r>
    </w:p>
    <w:p>
      <w:pPr>
        <w:pStyle w:val="BodyText"/>
      </w:pPr>
      <w:r>
        <w:rPr>
          <w:u w:val="single"/>
        </w:rPr>
        <w:t xml:space="preserve">Berlin Germany Berlin</w:t>
      </w:r>
      <w:r>
        <w:t xml:space="preserve"> </w:t>
      </w:r>
      <w:r>
        <w:t xml:space="preserve">, has provided me with a profound understanding of primary care dynamics, healthcare administration, and patient-centered medicine. The unique environment of</w:t>
      </w:r>
      <w:r>
        <w:t xml:space="preserve"> </w:t>
      </w:r>
      <w:r>
        <w:rPr>
          <w:bCs/>
          <w:b/>
        </w:rPr>
        <w:t xml:space="preserve">Germany Berlin</w:t>
      </w:r>
      <w:r>
        <w:t xml:space="preserve">, with its blend of tradition and innovation, offered an ideal setting for this training.</w:t>
      </w:r>
    </w:p>
    <w:p>
      <w:pPr>
        <w:pStyle w:val="BodyText"/>
      </w:pPr>
      <w:r>
        <w:t xml:space="preserve">The insights gained regarding the German healthcare system will undoubtedly influence my future practice. I am particularly impressed by the emphasis on preventive care and the integration of digital health tools. As I move forward in my medical career, I intend to apply these lessons to improve patient outcomes and contribute to the community. This internship has solidified my passion for general practice and reinforced my commitment to lifelong learning in medicine.</w:t>
      </w:r>
    </w:p>
    <w:p>
      <w:pPr>
        <w:pStyle w:val="BodyText"/>
      </w:pPr>
      <w:hyperlink w:anchor="top">
        <w:r>
          <w:rPr>
            <w:rStyle w:val="Hyperlink"/>
          </w:rPr>
          <w:t xml:space="preserve">Return to Top</w:t>
        </w:r>
      </w:hyperlink>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General Practitioner in Berlin</dc:title>
  <dc:creator/>
  <dc:language>en</dc:language>
  <cp:keywords/>
  <dcterms:created xsi:type="dcterms:W3CDTF">2026-07-29T10:11:13Z</dcterms:created>
  <dcterms:modified xsi:type="dcterms:W3CDTF">2026-07-29T10:11:13Z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