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Germany</w:t>
      </w:r>
    </w:p>
    <w:p>
      <w:pPr>
        <w:pStyle w:val="FirstParagraph"/>
      </w:pPr>
      <w:r>
        <w:t xml:space="preserve">/* Structured with semantic HTML for clarity and accessibility */ /* Using standard tags like</w:t>
      </w:r>
    </w:p>
    <w:bookmarkStart w:id="28" w:name="section"/>
    <w:p>
      <w:pPr>
        <w:pStyle w:val="Heading1"/>
      </w:pPr>
      <w:r>
        <w:t xml:space="preserve">,</w:t>
      </w:r>
    </w:p>
    <w:p>
      <w:pPr>
        <w:pStyle w:val="FirstParagraph"/>
      </w:pPr>
      <w:r>
        <w:t xml:space="preserve">,</w:t>
      </w:r>
    </w:p>
    <w:p>
      <w:pPr>
        <w:pStyle w:val="BodyText"/>
      </w:pPr>
      <w:r>
        <w:t xml:space="preserve">. */</w:t>
      </w:r>
    </w:p>
    <w:bookmarkStart w:id="21" w:name="internship-report"/>
    <w:p>
      <w:pPr>
        <w:pStyle w:val="Heading1"/>
      </w:pPr>
      <w:r>
        <w:t xml:space="preserve">Internship Report</w:t>
      </w:r>
    </w:p>
    <w:p>
      <w:pPr>
        <w:pStyle w:val="FirstParagraph"/>
      </w:pPr>
      <w:r>
        <w:rPr>
          <w:bCs/>
          <w:b/>
          <w:iCs/>
          <w:i/>
        </w:rPr>
        <w:t xml:space="preserve">Focused on General Practice in Germany Munich</w:t>
      </w:r>
    </w:p>
    <w:p>
      <w:pPr>
        <w:pStyle w:val="BodyText"/>
      </w:pPr>
      <w:r>
        <w:t xml:space="preserve">/* This section captures the essential metadata for any professional report. It ensures the document is traceable and formal *//* Using</w:t>
      </w:r>
    </w:p>
    <w:p>
      <w:pPr>
        <w:pStyle w:val="BodyText"/>
      </w:pPr>
      <w:r>
        <w:t xml:space="preserve">or simple structured divs/p tags for alignment. */</w:t>
      </w:r>
    </w:p>
    <w:bookmarkStart w:id="20" w:name="X0568f7f27ed0ea876a7db52b6322665ffb792f0"/>
    <w:p>
      <w:pPr>
        <w:pStyle w:val="Heading2"/>
      </w:pPr>
      <w:r>
        <w:t xml:space="preserve">Student Internship Report: General Practitioner</w:t>
      </w:r>
    </w:p>
    <w:p>
      <w:pPr>
        <w:pStyle w:val="FirstParagraph"/>
      </w:pPr>
      <w:r>
        <w:rPr>
          <w:bCs/>
          <w:b/>
        </w:rPr>
        <w:t xml:space="preserve">Intern Name:</w:t>
      </w:r>
      <w:r>
        <w:t xml:space="preserve"> </w:t>
      </w:r>
      <w:r>
        <w:t xml:space="preserve">[Your Name]</w:t>
      </w:r>
    </w:p>
    <w:p>
      <w:pPr>
        <w:pStyle w:val="BodyText"/>
      </w:pPr>
      <w:r>
        <w:rPr>
          <w:bCs/>
          <w:b/>
        </w:rPr>
        <w:t xml:space="preserve">Institution/University:</w:t>
      </w:r>
      <w:r>
        <w:t xml:space="preserve"> </w:t>
      </w:r>
      <w:r>
        <w:t xml:space="preserve">[Name of Your University]</w:t>
      </w:r>
    </w:p>
    <w:p>
      <w:pPr>
        <w:pStyle w:val="BodyText"/>
      </w:pPr>
      <w:r>
        <w:rPr>
          <w:bCs/>
          <w:b/>
        </w:rPr>
        <w:t xml:space="preserve">Date of Submission:</w:t>
      </w:r>
      <w:r>
        <w:t xml:space="preserve"> </w:t>
      </w:r>
      <w:r>
        <w:t xml:space="preserve">October 26, 2023</w:t>
      </w:r>
    </w:p>
    <w:bookmarkEnd w:id="20"/>
    <w:bookmarkEnd w:id="21"/>
    <w:bookmarkStart w:id="22" w:name="internship-report-1"/>
    <w:p>
      <w:pPr>
        <w:pStyle w:val="Heading1"/>
      </w:pPr>
      <w:r>
        <w:t xml:space="preserve">Internship Report</w:t>
      </w:r>
    </w:p>
    <w:bookmarkEnd w:id="22"/>
    <w:bookmarkStart w:id="27" w:name="X0fa4f417f13abe4d24b07122bb2adf1f5247155"/>
    <w:p>
      <w:pPr>
        <w:pStyle w:val="Heading1"/>
      </w:pPr>
      <w:r>
        <w:t xml:space="preserve">Doctor General Practitioner Internship in Germany Munich</w:t>
      </w:r>
    </w:p>
    <w:p>
      <w:pPr>
        <w:pStyle w:val="FirstParagraph"/>
      </w:pPr>
      <w:r>
        <w:t xml:space="preserve">/* The introduction sets the stage for the entire report. It defines the scope, purpose, and significance of the internship within a medical context *//* Using</w:t>
      </w:r>
    </w:p>
    <w:p>
      <w:pPr>
        <w:pStyle w:val="BodyText"/>
      </w:pPr>
      <w:r>
        <w:t xml:space="preserve">or</w:t>
      </w:r>
    </w:p>
    <w:p>
      <w:pPr>
        <w:pStyle w:val="BodyText"/>
      </w:pPr>
      <w:r>
        <w:t xml:space="preserve">with a class if needed, but plain paragraphs work well here. */</w:t>
      </w:r>
    </w:p>
    <w:p>
      <w:pPr>
        <w:pStyle w:val="BodyText"/>
      </w:pPr>
      <w:r>
        <w:t xml:space="preserve">The following document serves as a comprehensive</w:t>
      </w:r>
      <w:r>
        <w:t xml:space="preserve"> </w:t>
      </w:r>
      <w:r>
        <w:rPr>
          <w:bCs/>
          <w:b/>
        </w:rPr>
        <w:t xml:space="preserve">Internship Report</w:t>
      </w:r>
      <w:r>
        <w:t xml:space="preserve"> </w:t>
      </w:r>
      <w:r>
        <w:t xml:space="preserve">detailing my clinical experiences and educational growth during my placement as a</w:t>
      </w:r>
      <w:r>
        <w:t xml:space="preserve"> </w:t>
      </w:r>
      <w:r>
        <w:rPr>
          <w:bCs/>
          <w:b/>
          <w:iCs/>
          <w:i/>
        </w:rPr>
        <w:t xml:space="preserve">Doctor General Practitioner</w:t>
      </w:r>
      <w:r>
        <w:t xml:space="preserve">. This report highlights the unique medical landscape, patient demographics, and healthcare protocols encountered while practicing in the vibrant metropolis of</w:t>
      </w:r>
      <w:r>
        <w:t xml:space="preserve"> </w:t>
      </w:r>
      <w:r>
        <w:rPr>
          <w:bCs/>
          <w:b/>
          <w:iCs/>
          <w:i/>
        </w:rPr>
        <w:t xml:space="preserve">Germany Munich</w:t>
      </w:r>
      <w:r>
        <w:t xml:space="preserve">. The primary objective of this internship was to bridge theoretical medical knowledge with practical clinical application, specifically focusing on primary care dynamics within a highly regulated European health system.</w:t>
      </w:r>
    </w:p>
    <w:p>
      <w:pPr>
        <w:pStyle w:val="BodyText"/>
      </w:pPr>
      <w:r>
        <w:t xml:space="preserve">The choice to conduct this</w:t>
      </w:r>
      <w:r>
        <w:t xml:space="preserve"> </w:t>
      </w:r>
      <w:r>
        <w:rPr>
          <w:bCs/>
          <w:b/>
        </w:rPr>
        <w:t xml:space="preserve">Internship Report</w:t>
      </w:r>
      <w:r>
        <w:t xml:space="preserve"> </w:t>
      </w:r>
      <w:r>
        <w:t xml:space="preserve">in</w:t>
      </w:r>
      <w:r>
        <w:t xml:space="preserve"> </w:t>
      </w:r>
      <w:r>
        <w:rPr>
          <w:bCs/>
          <w:b/>
          <w:iCs/>
          <w:i/>
        </w:rPr>
        <w:t xml:space="preserve">Germany Munich</w:t>
      </w:r>
      <w:r>
        <w:t xml:space="preserve"> </w:t>
      </w:r>
      <w:r>
        <w:t xml:space="preserve">was strategic. Munich, as the capital of Bavaria, represents one of the most economically robust and medically advanced regions in Europe. The healthcare system here is characterized by a high standard of care, strict adherence to guidelines (Leitlinien), and a strong emphasis on evidence-based medicine. As a</w:t>
      </w:r>
      <w:r>
        <w:t xml:space="preserve"> </w:t>
      </w:r>
      <w:r>
        <w:rPr>
          <w:bCs/>
          <w:b/>
          <w:iCs/>
          <w:i/>
        </w:rPr>
        <w:t xml:space="preserve">Doctor General Practitioner</w:t>
      </w:r>
      <w:r>
        <w:t xml:space="preserve">, understanding these nuances is critical for providing effective patient-centered care.</w:t>
      </w:r>
    </w:p>
    <w:p>
      <w:pPr>
        <w:pStyle w:val="BodyText"/>
      </w:pPr>
      <w:r>
        <w:t xml:space="preserve">/* This section outlines what the intern aimed to achieve. It provides context for the subsequent reflections */</w:t>
      </w:r>
    </w:p>
    <w:bookmarkStart w:id="23" w:name="internship-objectives"/>
    <w:p>
      <w:pPr>
        <w:pStyle w:val="Heading2"/>
      </w:pPr>
      <w:r>
        <w:t xml:space="preserve">Internship Objectives</w:t>
      </w:r>
    </w:p>
    <w:p>
      <w:pPr>
        <w:numPr>
          <w:ilvl w:val="0"/>
          <w:numId w:val="1001"/>
        </w:numPr>
        <w:pStyle w:val="Compact"/>
      </w:pPr>
      <w:r>
        <w:rPr>
          <w:bCs/>
          <w:b/>
        </w:rPr>
        <w:t xml:space="preserve">Clinical Proficiency:</w:t>
      </w:r>
      <w:r>
        <w:t xml:space="preserve"> </w:t>
      </w:r>
      <w:r>
        <w:t xml:space="preserve">To enhance diagnostic skills and management strategies for common acute and chronic conditions under the supervision of experienced senior physicians in</w:t>
      </w:r>
      <w:r>
        <w:t xml:space="preserve"> </w:t>
      </w:r>
      <w:r>
        <w:rPr>
          <w:bCs/>
          <w:b/>
          <w:iCs/>
          <w:i/>
        </w:rPr>
        <w:t xml:space="preserve">Germany Munich</w:t>
      </w:r>
      <w:r>
        <w:t xml:space="preserve">.</w:t>
      </w:r>
    </w:p>
    <w:p>
      <w:pPr>
        <w:numPr>
          <w:ilvl w:val="0"/>
          <w:numId w:val="1001"/>
        </w:numPr>
        <w:pStyle w:val="Compact"/>
      </w:pPr>
      <w:r>
        <w:t xml:space="preserve">Patient Communication::To refine communication techniques with a diverse patient population, including navigating language barriers and cultural differences inherent in an international city.</w:t>
      </w:r>
    </w:p>
    <w:p>
      <w:pPr>
        <w:numPr>
          <w:ilvl w:val="0"/>
          <w:numId w:val="1001"/>
        </w:numPr>
        <w:pStyle w:val="Compact"/>
      </w:pPr>
      <w:r>
        <w:t xml:space="preserve">System Navigation::To understand the operational workflow of a General Practice (Hausarztpraxis), including digital health records, referral systems to specialists, and billing protocols specific to German statutory health insurance.</w:t>
      </w:r>
    </w:p>
    <w:p>
      <w:pPr>
        <w:numPr>
          <w:ilvl w:val="0"/>
          <w:numId w:val="1001"/>
        </w:numPr>
        <w:pStyle w:val="Compact"/>
      </w:pPr>
      <w:r>
        <w:t xml:space="preserve">Ethical and Legal Compliance::To ensure full adherence to German medical ethics, data protection laws (DSGVO), and professional conduct standards expected of a</w:t>
      </w:r>
      <w:r>
        <w:t xml:space="preserve"> </w:t>
      </w:r>
      <w:r>
        <w:rPr>
          <w:bCs/>
          <w:b/>
          <w:iCs/>
          <w:i/>
        </w:rPr>
        <w:t xml:space="preserve">Doctor General Practitioner</w:t>
      </w:r>
      <w:r>
        <w:t xml:space="preserve">.</w:t>
      </w:r>
    </w:p>
    <w:p>
      <w:pPr>
        <w:pStyle w:val="FirstParagraph"/>
      </w:pPr>
      <w:r>
        <w:t xml:space="preserve">/* The core of the report. This section describes specific cases, daily routines, and medical observations */</w:t>
      </w:r>
    </w:p>
    <w:bookmarkEnd w:id="23"/>
    <w:bookmarkStart w:id="24" w:name="clinical-experience-and-observations"/>
    <w:p>
      <w:pPr>
        <w:pStyle w:val="Heading2"/>
      </w:pPr>
      <w:r>
        <w:t xml:space="preserve">Clinical Experience and Observations</w:t>
      </w:r>
    </w:p>
    <w:p>
      <w:pPr>
        <w:pStyle w:val="FirstParagraph"/>
      </w:pPr>
      <w:r>
        <w:t xml:space="preserve">The duration of this</w:t>
      </w:r>
      <w:r>
        <w:t xml:space="preserve"> </w:t>
      </w:r>
      <w:r>
        <w:rPr>
          <w:bCs/>
          <w:b/>
        </w:rPr>
        <w:t xml:space="preserve">Internship Report</w:t>
      </w:r>
      <w:r>
        <w:t xml:space="preserve"> </w:t>
      </w:r>
      <w:r>
        <w:t xml:space="preserve">period was immersed in the daily routine of a busy General Practice clinic in central</w:t>
      </w:r>
      <w:r>
        <w:t xml:space="preserve"> </w:t>
      </w:r>
      <w:r>
        <w:rPr>
          <w:bCs/>
          <w:b/>
          <w:iCs/>
          <w:i/>
        </w:rPr>
        <w:t xml:space="preserve">Germany Munich</w:t>
      </w:r>
      <w:r>
        <w:t xml:space="preserve">. The patient load was diverse, ranging from pediatric check-ups and geriatric chronic disease management to acute triage cases. The role of the</w:t>
      </w:r>
      <w:r>
        <w:t xml:space="preserve"> </w:t>
      </w:r>
      <w:r>
        <w:rPr>
          <w:bCs/>
          <w:b/>
          <w:iCs/>
          <w:i/>
        </w:rPr>
        <w:t xml:space="preserve">Doctor General Practitioner</w:t>
      </w:r>
      <w:r>
        <w:t xml:space="preserve"> </w:t>
      </w:r>
      <w:r>
        <w:t xml:space="preserve">here is not merely that of a therapist but also as a gatekeeper to the broader healthcare system.</w:t>
      </w:r>
    </w:p>
    <w:p>
      <w:pPr>
        <w:pStyle w:val="BodyText"/>
      </w:pPr>
      <w:r>
        <w:t xml:space="preserve">One significant aspect observed was the prevalence of lifestyle-related diseases such as hypertension, type 2 diabetes, and obesity. These conditions required meticulous long-term management plans. I actively participated in creating individualized treatment plans for diabetic patients, monitoring HbA1c levels and adjusting insulin therapies according to strict German standards. This experience underscored the importance of preventive medicine and patient education in reducing the burden on secondary care facilities.</w:t>
      </w:r>
    </w:p>
    <w:p>
      <w:pPr>
        <w:pStyle w:val="BodyText"/>
      </w:pPr>
      <w:r>
        <w:t xml:space="preserve">Furthermore, the integration of digital health technologies was striking. The use of electronic patient files (Elektronische Patientenakte) is becoming increasingly prevalent in</w:t>
      </w:r>
      <w:r>
        <w:t xml:space="preserve"> </w:t>
      </w:r>
      <w:r>
        <w:rPr>
          <w:bCs/>
          <w:b/>
          <w:iCs/>
          <w:i/>
        </w:rPr>
        <w:t xml:space="preserve">Germany Munich</w:t>
      </w:r>
      <w:r>
        <w:t xml:space="preserve">. As a</w:t>
      </w:r>
      <w:r>
        <w:t xml:space="preserve"> </w:t>
      </w:r>
      <w:r>
        <w:rPr>
          <w:bCs/>
          <w:b/>
          <w:iCs/>
          <w:i/>
        </w:rPr>
        <w:t xml:space="preserve">Doctor General Practitioner</w:t>
      </w:r>
      <w:r>
        <w:t xml:space="preserve">, I learned to navigate these systems efficiently, ensuring that medical histories were accurately recorded and accessible to authorized specialists when referrals were made. This digital literacy is essential for modern primary care.</w:t>
      </w:r>
    </w:p>
    <w:p>
      <w:pPr>
        <w:pStyle w:val="BodyText"/>
      </w:pPr>
      <w:r>
        <w:t xml:space="preserve">Infectious disease management also played a pivotal role. During the winter months, respiratory infections such as influenza and pneumonia presented a heavy workload. I assisted in diagnosing these conditions, prescribing appropriate antibiotics only when necessary to combat antibiotic resistance—a key public health priority emphasized by the Robert Koch Institute (RKI) in</w:t>
      </w:r>
      <w:r>
        <w:t xml:space="preserve"> </w:t>
      </w:r>
      <w:r>
        <w:rPr>
          <w:bCs/>
          <w:b/>
          <w:iCs/>
          <w:i/>
        </w:rPr>
        <w:t xml:space="preserve">Germany Munich</w:t>
      </w:r>
      <w:r>
        <w:t xml:space="preserve">.</w:t>
      </w:r>
    </w:p>
    <w:p>
      <w:pPr>
        <w:pStyle w:val="BodyText"/>
      </w:pPr>
      <w:r>
        <w:t xml:space="preserve">/* Discusses non-clinical but vital aspects of working in a foreign healthcare system */</w:t>
      </w:r>
    </w:p>
    <w:bookmarkEnd w:id="24"/>
    <w:bookmarkStart w:id="25" w:name="cultural-and-systemic-adaptation"/>
    <w:p>
      <w:pPr>
        <w:pStyle w:val="Heading2"/>
      </w:pPr>
      <w:r>
        <w:t xml:space="preserve">Cultural and Systemic Adaptation</w:t>
      </w:r>
    </w:p>
    <w:p>
      <w:pPr>
        <w:pStyle w:val="FirstParagraph"/>
      </w:pPr>
      <w:r>
        <w:t xml:space="preserve">Navigating the healthcare system as an intern required significant adaptation. The German approach to medicine is highly systematic and hierarchical. In</w:t>
      </w:r>
      <w:r>
        <w:t xml:space="preserve"> </w:t>
      </w:r>
      <w:r>
        <w:rPr>
          <w:bCs/>
          <w:b/>
          <w:iCs/>
          <w:i/>
        </w:rPr>
        <w:t xml:space="preserve">Germany Munich</w:t>
      </w:r>
      <w:r>
        <w:t xml:space="preserve">, the relationship between General Practitioners (Hausärzte) and specialists is well-defined, with clear referral criteria. Understanding this structure was crucial for efficient patient management.</w:t>
      </w:r>
    </w:p>
    <w:p>
      <w:pPr>
        <w:pStyle w:val="BodyText"/>
      </w:pPr>
      <w:r>
        <w:t xml:space="preserve">Additionally, the multilingual nature of</w:t>
      </w:r>
      <w:r>
        <w:t xml:space="preserve"> </w:t>
      </w:r>
      <w:r>
        <w:rPr>
          <w:bCs/>
          <w:b/>
          <w:iCs/>
          <w:i/>
        </w:rPr>
        <w:t xml:space="preserve">Germany Munich</w:t>
      </w:r>
      <w:r>
        <w:t xml:space="preserve"> </w:t>
      </w:r>
      <w:r>
        <w:t xml:space="preserve">presented unique communication challenges. Patients often spoke Turkish, Arabic, Russian, or English in addition to German. As a</w:t>
      </w:r>
    </w:p>
    <w:p>
      <w:pPr>
        <w:pStyle w:val="BodyText"/>
      </w:pPr>
      <w:r>
        <w:t xml:space="preserve">Doctor General Practitioner, utilizing professional medical interpreters or having proficiency in basic medical phrases in other languages became vital for ensuring informed consent and accurate history taking.</w:t>
      </w:r>
    </w:p>
    <w:p>
      <w:pPr>
        <w:pStyle w:val="BodyText"/>
      </w:pPr>
      <w:r>
        <w:t xml:space="preserve">The emphasis on work-life balance and structured working hours also impacted the internship dynamic. Unlike some countries where overwork is normalized, German labor laws strictly regulate working hours, ensuring that doctors maintain high levels of alertness and competence. This structural support contributed significantly to the quality of care I was able to provide.</w:t>
      </w:r>
    </w:p>
    <w:p>
      <w:pPr>
        <w:pStyle w:val="BodyText"/>
      </w:pPr>
      <w:r>
        <w:t xml:space="preserve">/* Summarizes the experience and its impact on future career */</w:t>
      </w:r>
    </w:p>
    <w:bookmarkEnd w:id="25"/>
    <w:bookmarkStart w:id="26" w:name="conclusion"/>
    <w:p>
      <w:pPr>
        <w:pStyle w:val="Heading2"/>
      </w:pPr>
      <w:r>
        <w:t xml:space="preserve">Conclusion</w:t>
      </w:r>
    </w:p>
    <w:p>
      <w:pPr>
        <w:pStyle w:val="FirstParagraph"/>
      </w:pPr>
      <w:r>
        <w:t xml:space="preserve">This</w:t>
      </w:r>
    </w:p>
    <w:p>
      <w:pPr>
        <w:pStyle w:val="BodyText"/>
      </w:pPr>
      <w:r>
        <w:t xml:space="preserve">Internship Report concludes that my time training as a</w:t>
      </w:r>
    </w:p>
    <w:p>
      <w:pPr>
        <w:pStyle w:val="BodyText"/>
      </w:pPr>
      <w:r>
        <w:t xml:space="preserve">Doctor General Practitioner in</w:t>
      </w:r>
    </w:p>
    <w:p>
      <w:pPr>
        <w:pStyle w:val="BodyText"/>
      </w:pPr>
      <w:r>
        <w:t xml:space="preserve">Germany Munich has been profoundly educational. It has not only sharpened my clinical acumen but also deepened my appreciation for the systemic and ethical frameworks that underpin high-quality healthcare.</w:t>
      </w:r>
    </w:p>
    <w:p>
      <w:pPr>
        <w:pStyle w:val="BodyText"/>
      </w:pPr>
      <w:r>
        <w:t xml:space="preserve">The experience in</w:t>
      </w:r>
    </w:p>
    <w:p>
      <w:pPr>
        <w:pStyle w:val="BodyText"/>
      </w:pPr>
      <w:r>
        <w:t xml:space="preserve">Germany Munich highlighted the importance of evidence-based practice, preventive care, and interdisciplinary collaboration. As I move forward in my medical career, the skills acquired during this internship—ranging from diagnostic precision to effective cross-cultural communication—will serve as a foundation for my professional development. The rigorous standards observed in</w:t>
      </w:r>
    </w:p>
    <w:p>
      <w:pPr>
        <w:pStyle w:val="BodyText"/>
      </w:pPr>
      <w:r>
        <w:t xml:space="preserve">Germany Munich have set a benchmark for excellence that I intend to uphold throughout my practice.</w:t>
      </w:r>
    </w:p>
    <w:p>
      <w:pPr>
        <w:pStyle w:val="BodyText"/>
      </w:pPr>
      <w:r>
        <w:t xml:space="preserve">I extend my gratitude to the supervising physicians and staff at the clinic who facilitated this learning experience. Their mentorship was invaluable in shaping my understanding of what it means to be a competent and compassionate</w:t>
      </w:r>
    </w:p>
    <w:p>
      <w:pPr>
        <w:pStyle w:val="BodyText"/>
      </w:pPr>
      <w:r>
        <w:t xml:space="preserve">Doctor General Practitioner.</w:t>
      </w:r>
    </w:p>
    <w:p>
      <w:pPr>
        <w:pStyle w:val="BodyText"/>
      </w:pPr>
      <w:r>
        <w:t xml:space="preserve">/* Formal closing of the document */</w:t>
      </w:r>
    </w:p>
    <w:p>
      <w:pPr>
        <w:pStyle w:val="BodyText"/>
      </w:pPr>
      <w:r>
        <w:rPr>
          <w:bCs/>
          <w:b/>
        </w:rPr>
        <w:t xml:space="preserve">Intern Signature:</w:t>
      </w:r>
      <w:r>
        <w:t xml:space="preserve"> </w:t>
      </w:r>
      <w:r>
        <w:t xml:space="preserve">__________________________</w:t>
      </w:r>
    </w:p>
    <w:p>
      <w:pPr>
        <w:pStyle w:val="BodyText"/>
      </w:pPr>
      <w:r>
        <w:t xml:space="preserve">Date: __________________________</w:t>
      </w:r>
    </w:p>
    <w:p>
      <w:pPr>
        <w:pStyle w:val="BodyText"/>
      </w:pPr>
      <w:r>
        <w:rPr>
          <w:bCs/>
          <w:b/>
        </w:rPr>
        <w:t xml:space="preserve">Supervisor Signature:</w:t>
      </w:r>
      <w:r>
        <w:t xml:space="preserve"> </w:t>
      </w:r>
      <w:r>
        <w:t xml:space="preserve">__________________________</w:t>
      </w:r>
    </w:p>
    <w:p>
      <w:pPr>
        <w:pStyle w:val="BodyText"/>
      </w:pPr>
      <w:r>
        <w:t xml:space="preserve">&lt; strong /&gt;&lt; em &gt;&lt; strong /&gt;&lt; strong /&gt;&lt; p &gt; /div &gt;/body&gt;/html&gt;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Germany</dc:title>
  <dc:creator/>
  <dc:language>en</dc:language>
  <cp:keywords/>
  <dcterms:created xsi:type="dcterms:W3CDTF">2026-07-29T10:09:16Z</dcterms:created>
  <dcterms:modified xsi:type="dcterms:W3CDTF">2026-07-29T10:09:16Z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