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p>
    <w:bookmarkStart w:id="30" w:name="internship-report"/>
    <w:p>
      <w:pPr>
        <w:pStyle w:val="Heading1"/>
      </w:pPr>
      <w:r>
        <w:t xml:space="preserve">Internship Report</w:t>
      </w:r>
    </w:p>
    <w:p>
      <w:pPr>
        <w:pStyle w:val="FirstParagraph"/>
      </w:pPr>
      <w:r>
        <w:rPr>
          <w:bCs/>
          <w:b/>
        </w:rPr>
        <w:t xml:space="preserve">Candidate Name:</w:t>
      </w:r>
      <w:r>
        <w:t xml:space="preserve">[Insert Name Here]</w:t>
      </w:r>
      <w:r>
        <w:br/>
      </w:r>
      <w:r>
        <w:rPr>
          <w:bCs/>
          <w:b/>
        </w:rPr>
        <w:t xml:space="preserve">Date of Submission:</w:t>
      </w:r>
      <w:r>
        <w:t xml:space="preserve">[Insert Date]</w:t>
      </w:r>
      <w:r>
        <w:br/>
      </w:r>
    </w:p>
    <w:p>
      <w:pPr>
        <w:pStyle w:val="BodyText"/>
      </w:pPr>
      <w:r>
        <w:t xml:space="preserve">Institution/Location:Kuala Lumpur, Malaysia</w:t>
      </w:r>
      <w:r>
        <w:br/>
      </w:r>
      <w:r>
        <w:t xml:space="preserve">**Role:** Doctor General Practitioner Intern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details the comprehensive clinical and administrative experiences gained during my internship as a Doctor General Practitioner in the dynamic healthcare landscape of Kuala Lumpur, Malaysia. The primary objective of this internship was to bridge the gap between theoretical medical knowledge and practical patient care within a multicultural urban setting. This document outlines the diverse range of cases encountered, adherence to local medical guidelines, professional development in clinical communication, and an analysis of the unique challenges faced by general practitioners operating in one Southeast Asia's most populous metropolitan centers.</w:t>
      </w:r>
    </w:p>
    <w:bookmarkEnd w:id="20"/>
    <w:bookmarkStart w:id="21" w:name="X16df16ac25a0b0f16b136a3271033676a1ef752"/>
    <w:p>
      <w:pPr>
        <w:pStyle w:val="Heading2"/>
      </w:pPr>
      <w:r>
        <w:t xml:space="preserve">2. Introduction to the Setting: Malaysia Kuala Lumpur</w:t>
      </w:r>
    </w:p>
    <w:p>
      <w:pPr>
        <w:pStyle w:val="FirstParagraph"/>
      </w:pPr>
      <w:r>
        <w:t xml:space="preserve">The internship was conducted within a bustling primary care facility located in the heart of Kuala Lumpur, Malaysia. This location is significant due to its demographic diversity, which includes a harmonious blend of Malay, Chinese, Indian populations as well as expatriates. As a Doctor General Practitioner in this region, one must be adept at navigating cultural nuances that directly influence health beliefs and treatment compliance.</w:t>
      </w:r>
    </w:p>
    <w:p>
      <w:pPr>
        <w:pStyle w:val="BodyText"/>
      </w:pPr>
      <w:r>
        <w:t xml:space="preserve">Kuala Lumpur presents a unique epidemiological profile. Unlike rural areas that may focus primarily on infectious diseases or tropical ailments, the urban center of Kuala Lumpur sees a high prevalence of lifestyle-related conditions such as hypertension, diabetes mellitus, and obesity. Furthermore, the fast-paced nature of city life contributes to mental health concerns, including anxiety and stress-related disorders. This environment necessitated a broadened scope of practice for our internship program.</w:t>
      </w:r>
    </w:p>
    <w:bookmarkEnd w:id="21"/>
    <w:bookmarkStart w:id="25" w:name="clinical-experience-and-case-management"/>
    <w:p>
      <w:pPr>
        <w:pStyle w:val="Heading2"/>
      </w:pPr>
      <w:r>
        <w:t xml:space="preserve">3. Clinical Experience and Case Management</w:t>
      </w:r>
    </w:p>
    <w:p>
      <w:pPr>
        <w:pStyle w:val="FirstParagraph"/>
      </w:pPr>
      <w:r>
        <w:t xml:space="preserve">The core component of the internship involved direct patient contact under the supervision of senior consultants. As a Doctor General Practitioner, my role was pivotal in triage, diagnosis, and initial management of acute and chronic conditions.</w:t>
      </w:r>
    </w:p>
    <w:bookmarkStart w:id="22" w:name="Xed125edcde2290ea8d16100ceb40ef3e8ce0634"/>
    <w:p>
      <w:pPr>
        <w:pStyle w:val="Heading3"/>
      </w:pPr>
      <w:r>
        <w:t xml:space="preserve">3.1 Management of Non-Communicable Diseases (NCDs)</w:t>
      </w:r>
    </w:p>
    <w:p>
      <w:pPr>
        <w:pStyle w:val="FirstParagraph"/>
      </w:pPr>
      <w:r>
        <w:t xml:space="preserve">A significant portion of my time in Kuala Lumpur was dedicated to the management of NCDs. Given the high rate metabolic syndrome in Malaysia, I frequently managed patients with Type 2 Diabetes and Hypertension. I learned to adjust medication dosages based on local formularies and insurance coverage constraints common in Malaysian private healthcare sectors. For instance, understanding the balance between cost-effective generic medications versus newer branded agents was a crucial lesson in resource management.</w:t>
      </w:r>
    </w:p>
    <w:bookmarkEnd w:id="22"/>
    <w:bookmarkStart w:id="23" w:name="X22ed3c049dd6f3935b9135e7758e0de8b0cb7cd"/>
    <w:p>
      <w:pPr>
        <w:pStyle w:val="Heading3"/>
      </w:pPr>
      <w:r>
        <w:t xml:space="preserve">3.2 Infectious Diseases and Tropical Medicine</w:t>
      </w:r>
    </w:p>
    <w:p>
      <w:pPr>
        <w:pStyle w:val="FirstParagraph"/>
      </w:pPr>
      <w:r>
        <w:t xml:space="preserve">Despite being a modern city, Kuala Lumpur remains susceptible to tropical infections such as Dengue Fever, especially during monsoon seasons. I gained extensive experience in diagnosing Dengue through clinical presentation (high fever, retro-orbital pain) and laboratory confirmation (NS1 antigen tests). The internship emphasized the importance of monitoring platelet counts and hematocrit levels to determine the severity of the disease and whether hospitalization was required.</w:t>
      </w:r>
    </w:p>
    <w:bookmarkEnd w:id="23"/>
    <w:bookmarkStart w:id="24" w:name="pediatric-and-geriatric-care"/>
    <w:p>
      <w:pPr>
        <w:pStyle w:val="Heading3"/>
      </w:pPr>
      <w:r>
        <w:t xml:space="preserve">3.3 Pediatric and Geriatric Care</w:t>
      </w:r>
    </w:p>
    <w:p>
      <w:pPr>
        <w:pStyle w:val="FirstParagraph"/>
      </w:pPr>
      <w:r>
        <w:t xml:space="preserve">The clinic served multi-generational families. I treated common pediatric ailments like Acute Otitis Media and viral exanthems, ensuring that my approach aligned with the Malaysian Ministry of Health guidelines for antibiotic stewardship. Conversely, geriatric care involved managing polypharmacy issues in elderly patients who often visited the clinic accompanied by family members, highlighting the importance of involving caregivers in treatment plans.</w:t>
      </w:r>
    </w:p>
    <w:bookmarkEnd w:id="24"/>
    <w:bookmarkEnd w:id="25"/>
    <w:bookmarkStart w:id="26" w:name="Xc801021c313cde9eb50b522fa235754e18fa961"/>
    <w:p>
      <w:pPr>
        <w:pStyle w:val="Heading2"/>
      </w:pPr>
      <w:r>
        <w:t xml:space="preserve">4. Professional Skills and Soft Skills Development</w:t>
      </w:r>
    </w:p>
    <w:p>
      <w:pPr>
        <w:pStyle w:val="FirstParagraph"/>
      </w:pPr>
      <w:r>
        <w:t xml:space="preserve">Beyond clinical acumen, becoming a competent Doctor General Practitioner requires exceptional interpersonal skills. In Kuala Lumpur’s multicultural environment, language barriers can sometimes hinder effective diagnosis.</w:t>
      </w:r>
    </w:p>
    <w:p>
      <w:pPr>
        <w:numPr>
          <w:ilvl w:val="0"/>
          <w:numId w:val="1001"/>
        </w:numPr>
        <w:pStyle w:val="Compact"/>
      </w:pPr>
      <w:r>
        <w:rPr>
          <w:bCs/>
          <w:b/>
        </w:rPr>
        <w:t xml:space="preserve">Multilingual Communication:</w:t>
      </w:r>
      <w:r>
        <w:t xml:space="preserve">I improved my proficiency in Bahasa Malaysia and learned key medical phrases in Mandarin and Tamil to facilitate better communication with patients who were more comfortable in their native languages than English.</w:t>
      </w:r>
    </w:p>
    <w:p>
      <w:pPr>
        <w:numPr>
          <w:ilvl w:val="0"/>
          <w:numId w:val="1001"/>
        </w:numPr>
        <w:pStyle w:val="Compact"/>
      </w:pPr>
      <w:r>
        <w:rPr>
          <w:bCs/>
          <w:b/>
        </w:rPr>
        <w:t xml:space="preserve">Cultural Competence:</w:t>
      </w:r>
      <w:r>
        <w:t xml:space="preserve">I learned to respect dietary restrictions related to Halal practices for Muslim patients, ensuring that prescribed medications did not contain porcine-derived ingredients unless absolutely necessary and ethically justified.</w:t>
      </w:r>
    </w:p>
    <w:p>
      <w:pPr>
        <w:numPr>
          <w:ilvl w:val="0"/>
          <w:numId w:val="1001"/>
        </w:numPr>
        <w:pStyle w:val="Compact"/>
      </w:pPr>
      <w:r>
        <w:t xml:space="preserve">Documentation:A rigorous internship requirement was the accurate documentation of medical records in accordance with Malaysian data protection laws (PDPA). This ensured patient privacy while maintaining continuity of care.</w:t>
      </w:r>
    </w:p>
    <w:bookmarkEnd w:id="26"/>
    <w:bookmarkStart w:id="27" w:name="challenges-and-reflections"/>
    <w:p>
      <w:pPr>
        <w:pStyle w:val="Heading2"/>
      </w:pPr>
      <w:r>
        <w:t xml:space="preserve">5. Challenges and Reflections</w:t>
      </w:r>
    </w:p>
    <w:p>
      <w:pPr>
        <w:pStyle w:val="FirstParagraph"/>
      </w:pPr>
      <w:r>
        <w:t xml:space="preserve">The transition from a medical student to an intern Doctor General Practitioner in Kuala Lumpur was not without challenges. One major challenge was managing patient expectations regarding wait times and immediate access to specialists. In the competitive private healthcare sector of Kuala Lumpur, patients often expect rapid resolutions. Learning to manage these expectations with empathy while maintaining professional boundaries was a critical learning curve.</w:t>
      </w:r>
    </w:p>
    <w:p>
      <w:pPr>
        <w:pStyle w:val="BodyText"/>
      </w:pPr>
      <w:r>
        <w:t xml:space="preserve">Additionally, the sheer volume of patients in a typical day in Kuala Lumpur is higher than what might be seen in other countries. This required me to develop efficient clinical workflows without compromising the quality of care. I had to become proficient in rapid decision-making and prioritization, skills that are essential for any general practitioner.</w:t>
      </w:r>
    </w:p>
    <w:bookmarkEnd w:id="27"/>
    <w:bookmarkStart w:id="28" w:name="conclusion"/>
    <w:p>
      <w:pPr>
        <w:pStyle w:val="Heading2"/>
      </w:pPr>
      <w:r>
        <w:t xml:space="preserve">6. Conclusion</w:t>
      </w:r>
    </w:p>
    <w:p>
      <w:pPr>
        <w:pStyle w:val="FirstParagraph"/>
      </w:pPr>
      <w:r>
        <w:t xml:space="preserve">This internship as a Doctor General Practitioner in Kuala Lumpur, Malaysia, has been an transformative period of professional growth. It provided me with the opportunity to apply theoretical medical knowledge in a high-volume, diverse clinical setting. I have gained profound insights into the management of tropical diseases and lifestyle-related conditions prevalent in Southeast Asia.</w:t>
      </w:r>
    </w:p>
    <w:p>
      <w:pPr>
        <w:pStyle w:val="BodyText"/>
      </w:pPr>
      <w:r>
        <w:t xml:space="preserve">Moreover, operating within the healthcare system of Kuala Lumpur has taught me resilience, cultural sensitivity, and adaptability. These qualities are indispensable for any physician aiming to serve effectively in a multicultural urban environment. I am confident that the skills honed during this internship have prepared me to handle the complexities of general practice with competence and compassion.</w:t>
      </w:r>
    </w:p>
    <w:bookmarkEnd w:id="28"/>
    <w:bookmarkStart w:id="29" w:name="recommendations"/>
    <w:p>
      <w:pPr>
        <w:pStyle w:val="Heading2"/>
      </w:pPr>
      <w:r>
        <w:t xml:space="preserve">7. Recommendations</w:t>
      </w:r>
    </w:p>
    <w:p>
      <w:pPr>
        <w:pStyle w:val="FirstParagraph"/>
      </w:pPr>
      <w:r>
        <w:t xml:space="preserve">To future interns, I recommend familiarizing themselves with the Malaysian National Treatment Guidelines prior to commencement of their duties. Furthermore, engaging actively with local community health programs can provide a deeper understanding of social determinants affecting health in Kuala Lumpur.</w:t>
      </w:r>
    </w:p>
    <w:p>
      <w:r>
        <w:pict>
          <v:rect style="width:0;height:1.5pt" o:hralign="center" o:hrstd="t" o:hr="t"/>
        </w:pict>
      </w:r>
    </w:p>
    <w:p>
      <w:pPr>
        <w:pStyle w:val="FirstParagraph"/>
      </w:pPr>
      <w:r>
        <w:rPr>
          <w:iCs/>
          <w:i/>
        </w:rPr>
        <w:t xml:space="preserve">This report was generated for educational and documentation purposes regarding the internship of a Doctor General Practitioner in Malaysia, specifically within the Kuala Lumpur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dc:title>
  <dc:creator/>
  <dc:language>en</dc:language>
  <cp:keywords/>
  <dcterms:created xsi:type="dcterms:W3CDTF">2026-07-30T03:54:03Z</dcterms:created>
  <dcterms:modified xsi:type="dcterms:W3CDTF">2026-07-30T03:54:03Z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