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Morocco</w:t>
      </w:r>
      <w:r>
        <w:t xml:space="preserve"> </w:t>
      </w:r>
      <w:r>
        <w:t xml:space="preserve">Casablanca</w:t>
      </w:r>
    </w:p>
    <w:bookmarkStart w:id="31" w:name="internship-report"/>
    <w:p>
      <w:pPr>
        <w:pStyle w:val="Heading1"/>
      </w:pPr>
      <w:r>
        <w:t xml:space="preserve">Internship Report</w:t>
      </w:r>
    </w:p>
    <w:p>
      <w:pPr>
        <w:pStyle w:val="FirstParagraph"/>
      </w:pPr>
      <w:r>
        <w:rPr>
          <w:bCs/>
          <w:b/>
        </w:rPr>
        <w:t xml:space="preserve">Title:</w:t>
      </w:r>
      <w:r>
        <w:t xml:space="preserve">A Comprehensive Clinical and Socio-Cultural Analysis of General Practice in Morocco Casablanca</w:t>
      </w:r>
    </w:p>
    <w:p>
      <w:pPr>
        <w:pStyle w:val="BodyText"/>
      </w:pPr>
      <w:r>
        <w:rPr>
          <w:bCs/>
          <w:b/>
        </w:rPr>
        <w:t xml:space="preserve">Intern Name:</w:t>
      </w:r>
      <w:r>
        <w:t xml:space="preserve">[Your Name]</w:t>
      </w:r>
    </w:p>
    <w:p>
      <w:pPr>
        <w:pStyle w:val="BodyText"/>
      </w:pPr>
      <w:r>
        <w:t xml:space="preserve">Institution:[University/Medical School Name]</w:t>
      </w:r>
    </w:p>
    <w:p>
      <w:pPr>
        <w:pStyle w:val="BodyText"/>
      </w:pPr>
      <w:r>
        <w:t xml:space="preserve">&lt;/tr&gt;&lt;tr&gt;&lt;td class="italic"&gt;Supervisor&lt;/td&gt;&lt;/tr&gt;&lt;/table&gt;</w:t>
      </w:r>
    </w:p>
    <w:bookmarkStart w:id="20" w:name="executive-summary"/>
    <w:p>
      <w:pPr>
        <w:pStyle w:val="Heading2"/>
      </w:pPr>
      <w:r>
        <w:t xml:space="preserve">1. Executive Summary</w:t>
      </w:r>
    </w:p>
    <w:p>
      <w:pPr>
        <w:pStyle w:val="FirstParagraph"/>
      </w:pPr>
      <w:r>
        <w:t xml:space="preserve">This report details the clinical, educational, and socio-cultural experiences gained during my internship as a Doctor General Practitioner in Morocco Casablanca. The primary objective of this training was to bridge the gap between theoretical medical knowledge and practical application within a high-volume, diverse urban healthcare setting. Over the course of six months, I worked extensively within both public hospitals and private clinics in Casablanca, addressing a wide spectrum of pathologies ranging from infectious diseases to chronic lifestyle-related conditions. This document serves as a comprehensive record of my professional development, highlighting key clinical cases, cultural adaptations required for effective patient care, and the structural realities of the Moroccan healthcare system.</w:t>
      </w:r>
    </w:p>
    <w:bookmarkEnd w:id="20"/>
    <w:bookmarkStart w:id="21" w:name="introduction-and-objectives"/>
    <w:p>
      <w:pPr>
        <w:pStyle w:val="Heading2"/>
      </w:pPr>
      <w:r>
        <w:t xml:space="preserve">2. Introduction and Objectives</w:t>
      </w:r>
    </w:p>
    <w:p>
      <w:pPr>
        <w:pStyle w:val="FirstParagraph"/>
      </w:pPr>
      <w:r>
        <w:t xml:space="preserve">The role of a Doctor General Practitioner is pivotal in any healthcare system, acting as the first point of contact for patients and ensuring continuity of care. In Morocco Casablanca, this role takes on additional complexity due to the city's unique demographic density and its status as the economic hub of North Africa. My internship objectives were multifaceted:</w:t>
      </w:r>
    </w:p>
    <w:p>
      <w:pPr>
        <w:numPr>
          <w:ilvl w:val="0"/>
          <w:numId w:val="1001"/>
        </w:numPr>
        <w:pStyle w:val="Compact"/>
      </w:pPr>
      <w:r>
        <w:t xml:space="preserve">To enhance diagnostic accuracy in a resource-conscious environment.</w:t>
      </w:r>
    </w:p>
    <w:p>
      <w:pPr>
        <w:numPr>
          <w:ilvl w:val="0"/>
          <w:numId w:val="1001"/>
        </w:numPr>
        <w:pStyle w:val="Compact"/>
      </w:pPr>
      <w:r>
        <w:t xml:space="preserve">To understand the epidemiological transition occurring in urban Morocco, specifically the rise of non-communicable diseases (NCDs).</w:t>
      </w:r>
    </w:p>
    <w:p>
      <w:pPr>
        <w:numPr>
          <w:ilvl w:val="0"/>
          <w:numId w:val="1001"/>
        </w:numPr>
        <w:pStyle w:val="Compact"/>
      </w:pPr>
      <w:r>
        <w:t xml:space="preserve">To develop cross-cultural communication skills when interacting with patients from diverse socioeconomic backgrounds.</w:t>
      </w:r>
    </w:p>
    <w:bookmarkEnd w:id="21"/>
    <w:bookmarkStart w:id="25" w:name="clinical-exposure-and-case-studies"/>
    <w:p>
      <w:pPr>
        <w:pStyle w:val="Heading2"/>
      </w:pPr>
      <w:r>
        <w:t xml:space="preserve">3. Clinical Exposure and Case Studies</w:t>
      </w:r>
    </w:p>
    <w:p>
      <w:pPr>
        <w:pStyle w:val="FirstParagraph"/>
      </w:pPr>
      <w:r>
        <w:t xml:space="preserve">The internship was conducted primarily at a major tertiary care center in the heart of Casablanca, as well as smaller primary health centers (Centres de Santé de Base) in surrounding neighborhoods like Ain Diab and Hay Hassani. The patient load was substantial, requiring efficient triage and management skills.</w:t>
      </w:r>
    </w:p>
    <w:bookmarkStart w:id="22" w:name="management-of-non-communicable-diseases"/>
    <w:p>
      <w:pPr>
        <w:pStyle w:val="Heading3"/>
      </w:pPr>
      <w:r>
        <w:t xml:space="preserve">3.1 Management of Non-Communicable Diseases</w:t>
      </w:r>
    </w:p>
    <w:p>
      <w:pPr>
        <w:pStyle w:val="FirstParagraph"/>
      </w:pPr>
      <w:r>
        <w:t xml:space="preserve">A significant portion of my time was dedicated to managing Type 2 Diabetes Mellitus and Hypertension. The prevalence of these conditions in Morocco Casablanca has risen sharply due to dietary changes, urbanization, and sedentary lifestyles. I observed that many patients presented with advanced complications because they delayed seeking care due to cost concerns or lack of health literacy. A typical case involved a 45-year-old male presenting with poorly controlled diabetes and early-stage nephropathy. Through education on diet modification—incorporating traditional Moroccan foods into healthier portions—and strict medication adherence, we were able to stabilize his condition.</w:t>
      </w:r>
    </w:p>
    <w:bookmarkEnd w:id="22"/>
    <w:bookmarkStart w:id="23" w:name="pediatric-and-infectious-diseases"/>
    <w:p>
      <w:pPr>
        <w:pStyle w:val="Heading3"/>
      </w:pPr>
      <w:r>
        <w:t xml:space="preserve">3.2 Pediatric and Infectious Diseases</w:t>
      </w:r>
    </w:p>
    <w:p>
      <w:pPr>
        <w:pStyle w:val="FirstParagraph"/>
      </w:pPr>
      <w:r>
        <w:t xml:space="preserve">In the pediatric ward, respiratory infections remained a common complaint, particularly during the winter months. However, unlike Western contexts where viral causes dominate without secondary bacterial infection, I frequently encountered cases requiring careful differentiation between viral bronchiolitis and bacterial pneumonia. Additionally, vaccine-preventable diseases were rare but not absent in certain marginalized communities outside the city center. This highlighted the importance of public health outreach programs within Morocco Casablanca to maintain high vaccination coverage.</w:t>
      </w:r>
    </w:p>
    <w:bookmarkEnd w:id="23"/>
    <w:bookmarkStart w:id="24" w:name="maternal-and-child-health"/>
    <w:p>
      <w:pPr>
        <w:pStyle w:val="Heading3"/>
      </w:pPr>
      <w:r>
        <w:t xml:space="preserve">3.3 Maternal and Child Health</w:t>
      </w:r>
    </w:p>
    <w:p>
      <w:pPr>
        <w:pStyle w:val="FirstParagraph"/>
      </w:pPr>
      <w:r>
        <w:t xml:space="preserve">I participated in antenatal clinics where I learned to monitor high-risk pregnancies, including those involving preeclampsia and gestational diabetes. The integration of traditional beliefs with modern medical advice was a critical skill developed here. For instance, some patients relied on home remedies for nausea during pregnancy, which sometimes conflicted with prescribed medications as a Doctor General Practitioner would need to navigate these conversations delicately.</w:t>
      </w:r>
    </w:p>
    <w:bookmarkEnd w:id="24"/>
    <w:bookmarkEnd w:id="25"/>
    <w:bookmarkStart w:id="26" w:name="X4745356070e603e4cabfef27b1a94a9811697c4"/>
    <w:p>
      <w:pPr>
        <w:pStyle w:val="Heading2"/>
      </w:pPr>
      <w:r>
        <w:t xml:space="preserve">4. Socio-Cultural Context and Healthcare Delivery</w:t>
      </w:r>
    </w:p>
    <w:p>
      <w:pPr>
        <w:pStyle w:val="FirstParagraph"/>
      </w:pPr>
      <w:r>
        <w:t xml:space="preserve">Serving as a Doctor General Practitioner in Morocco Casablanca requires more than just medical expertise; it demands cultural competence. The population is diverse, comprising Arabic-speaking locals, Berber (Amazigh) communities, and a growing expatriate population. Language barriers occasionally arose, necessitating the use of interpreters or simplified French/Arabic terminology.</w:t>
      </w:r>
    </w:p>
    <w:p>
      <w:pPr>
        <w:pStyle w:val="BodyText"/>
      </w:pPr>
      <w:r>
        <w:t xml:space="preserve">Furthermore, the hierarchical nature of Moroccan society sometimes influenced patient-doctor interactions. Elders or individuals from higher socioeconomic statuses expected deferential treatment, while others were more direct. Understanding these nuances was crucial for building trust and ensuring compliance with treatment plans. The concept of "baraka" (blessing) or faith-based healing also plays a role in some patients' recovery processes, and acknowledging this respectfully enhanced the therapeutic alliance.</w:t>
      </w:r>
    </w:p>
    <w:bookmarkEnd w:id="26"/>
    <w:bookmarkStart w:id="27" w:name="challenges-encountered"/>
    <w:p>
      <w:pPr>
        <w:pStyle w:val="Heading2"/>
      </w:pPr>
      <w:r>
        <w:t xml:space="preserve">5. Challenges Encountered</w:t>
      </w:r>
    </w:p>
    <w:p>
      <w:pPr>
        <w:pStyle w:val="FirstParagraph"/>
      </w:pPr>
      <w:r>
        <w:t xml:space="preserve">Several challenges were identified during the internship. Resource constraints are significant in public facilities, leading to occasional shortages of specific medications or diagnostic tools. Additionally, the high volume of patients led to shorter consultation times, which could compromise thorough history-taking. Another challenge was managing patient expectations regarding access to specialists and advanced imaging technologies, which often involve long wait times or out-of-pocket expenses.</w:t>
      </w:r>
    </w:p>
    <w:bookmarkEnd w:id="27"/>
    <w:bookmarkStart w:id="28" w:name="personal-and-professional-development"/>
    <w:p>
      <w:pPr>
        <w:pStyle w:val="Heading2"/>
      </w:pPr>
      <w:r>
        <w:t xml:space="preserve">6. Personal and Professional Development</w:t>
      </w:r>
    </w:p>
    <w:p>
      <w:pPr>
        <w:pStyle w:val="FirstParagraph"/>
      </w:pPr>
      <w:r>
        <w:t xml:space="preserve">This internship profoundly impacted my professional identity. I learned to make clinical decisions with limited resources, a skill that is invaluable in global health contexts. My diagnostic reasoning became sharper as I encountered pathologies less common in my home country's healthcare system. Moreover, the resilience demonstrated by the medical staff in Morocco Casablanca was inspiring; they maintained high standards of care despite systemic pressures.</w:t>
      </w:r>
    </w:p>
    <w:bookmarkEnd w:id="28"/>
    <w:bookmarkStart w:id="29" w:name="conclusion"/>
    <w:p>
      <w:pPr>
        <w:pStyle w:val="Heading2"/>
      </w:pPr>
      <w:r>
        <w:t xml:space="preserve">7. Conclusion</w:t>
      </w:r>
    </w:p>
    <w:p>
      <w:pPr>
        <w:pStyle w:val="FirstParagraph"/>
      </w:pPr>
      <w:r>
        <w:t xml:space="preserve">In conclusion, my internship as a Doctor General Practitioner in Morocco Casablanca was an enriching and challenging experience that significantly broadened my clinical horizon. It provided insights into the dual burden of disease (communicable and non-communicable) facing developing urban centers. The ability to navigate cultural dynamics while providing evidence-based care is a cornerstone of effective general practice in this region. I am grateful for the mentorship received from senior physicians and nurses who shared their expertise generously.</w:t>
      </w:r>
    </w:p>
    <w:bookmarkEnd w:id="29"/>
    <w:bookmarkStart w:id="30" w:name="recommendations"/>
    <w:p>
      <w:pPr>
        <w:pStyle w:val="Heading2"/>
      </w:pPr>
      <w:r>
        <w:t xml:space="preserve">8. Recommendations</w:t>
      </w:r>
    </w:p>
    <w:p>
      <w:pPr>
        <w:pStyle w:val="FirstParagraph"/>
      </w:pPr>
      <w:r>
        <w:rPr>
          <w:bCs/>
          <w:b/>
        </w:rPr>
        <w:t xml:space="preserve">Patient Education:</w:t>
      </w:r>
      <w:r>
        <w:t xml:space="preserve"> </w:t>
      </w:r>
      <w:r>
        <w:t xml:space="preserve">Increased focus on community-based health education regarding diabetes and hypertension prevention.</w:t>
      </w:r>
    </w:p>
    <w:p>
      <w:pPr>
        <w:pStyle w:val="BodyText"/>
      </w:pPr>
      <w:r>
        <w:t xml:space="preserve">Digital Health Integration:&gt; Implementation of electronic medical records to improve continuity of care and reduce duplication of tests.</w:t>
      </w:r>
    </w:p>
    <w:p>
      <w:pPr>
        <w:pStyle w:val="BodyText"/>
      </w:pPr>
      <w:r>
        <w:t xml:space="preserve">&lt;/tr&gt;&lt;tr&gt;&lt;td class="italic"&gt;Telemedicine&lt;/td&gt;&lt;/tr&gt;&lt;/table&gt;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Morocco Casablanca</dc:title>
  <dc:creator/>
  <dc:language>en</dc:language>
  <cp:keywords/>
  <dcterms:created xsi:type="dcterms:W3CDTF">2026-07-29T05:10:47Z</dcterms:created>
  <dcterms:modified xsi:type="dcterms:W3CDTF">2026-07-29T05:10:47Z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