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Singapore</w:t>
      </w:r>
    </w:p>
    <w:bookmarkStart w:id="31"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Date of Submission:</w:t>
      </w:r>
      <w:r>
        <w:t xml:space="preserve"> </w:t>
      </w:r>
      <w:r>
        <w:t xml:space="preserve">October 26, 2023</w:t>
      </w:r>
      <w:r>
        <w:br/>
      </w:r>
      <w:r>
        <w:rPr>
          <w:bCs/>
          <w:b/>
        </w:rPr>
        <w:t xml:space="preserve">Institution:</w:t>
      </w:r>
      <w:r>
        <w:t xml:space="preserve"> </w:t>
      </w:r>
      <w:r>
        <w:t xml:space="preserve">Academy of Medicine Singapore (AMS)</w:t>
      </w:r>
      <w:r>
        <w:br/>
      </w:r>
      <w:r>
        <w:rPr>
          <w:vertAlign w:val="superscript"/>
        </w:rPr>
        <w:t xml:space="preserve">National University Health System (NUHS)</w:t>
      </w:r>
    </w:p>
    <w:bookmarkStart w:id="20" w:name="executive-summary"/>
    <w:p>
      <w:pPr>
        <w:pStyle w:val="Heading2"/>
      </w:pPr>
      <w:r>
        <w:t xml:space="preserve">1. Executive Summary</w:t>
      </w:r>
    </w:p>
    <w:p>
      <w:pPr>
        <w:pStyle w:val="FirstParagraph"/>
      </w:pPr>
      <w:r>
        <w:t xml:space="preserve">This report details the comprehensive clinical internship experience undertaken as a Doctor General Practitioner within the unique healthcare landscape of Singapore Singapore. The primary objective of this internship was to transition from theoretical medical knowledge to practical, patient-centered care within a primary care setting. Operating in Singapore Singapore provides distinct advantages due to its highly developed digital health infrastructure, multicultural demographic diversity, and robust public-private partnership model in healthcare delivery.</w:t>
      </w:r>
    </w:p>
    <w:p>
      <w:pPr>
        <w:pStyle w:val="BodyText"/>
      </w:pPr>
      <w:r>
        <w:t xml:space="preserve">During the tenure of this internship as a Doctor General Practitioner, I was exposed to a wide spectrum of pathologies common in the Asia-Pacific region. The report outlines the clinical competencies gained, challenges faced regarding cross-cultural communication, and an analysis of how the specific healthcare policies in Singapore Singapore influence patient outcomes. This document serves as a formal record of professional development and adherence to ethical standards required by the Singapore Medical Council.</w:t>
      </w:r>
    </w:p>
    <w:bookmarkEnd w:id="20"/>
    <w:bookmarkStart w:id="21" w:name="introduction-and-context"/>
    <w:p>
      <w:pPr>
        <w:pStyle w:val="Heading2"/>
      </w:pPr>
      <w:r>
        <w:t xml:space="preserve">2. Introduction and Context</w:t>
      </w:r>
    </w:p>
    <w:p>
      <w:pPr>
        <w:pStyle w:val="FirstParagraph"/>
      </w:pPr>
      <w:r>
        <w:t xml:space="preserve">The role of a Doctor General Practitioner is pivotal in any healthcare system, acting as the first point of contact for patients. However, the context in which this role is performed significantly shapes clinical practice. In Singapore Singapore, the General Practitioner (GP) serves not only as a clinician but also as a gatekeeper to more specialized and expensive secondary care services through initiatives such as subsidization schemes.</w:t>
      </w:r>
    </w:p>
    <w:p>
      <w:pPr>
        <w:pStyle w:val="BodyText"/>
      </w:pPr>
      <w:r>
        <w:t xml:space="preserve">Singapore Singapore is characterized by its efficient yet resource-conscious healthcare system. As an intern Doctor General Practitioner, understanding the nuances of this environment was crucial. The integration of technology, such as the Electronic Medical Record (EMR) systems mandated across many clinics in Singapore Singapore, requires a high degree of digital literacy and adaptability. Furthermore, the multicultural fabric of society in Singapore Singapore demands that a Doctor General Practitioner possess high emotional intelligence and cultural sensitivity to address health beliefs effectively.</w:t>
      </w:r>
    </w:p>
    <w:bookmarkEnd w:id="21"/>
    <w:bookmarkStart w:id="25" w:name="clinical-exposure-and-case-management"/>
    <w:p>
      <w:pPr>
        <w:pStyle w:val="Heading2"/>
      </w:pPr>
      <w:r>
        <w:t xml:space="preserve">3. Clinical Exposure and Case Management</w:t>
      </w:r>
    </w:p>
    <w:bookmarkStart w:id="22" w:name="infectious-disease-management"/>
    <w:p>
      <w:pPr>
        <w:pStyle w:val="Heading3"/>
      </w:pPr>
      <w:r>
        <w:t xml:space="preserve">3.1 Infectious Disease Management</w:t>
      </w:r>
    </w:p>
    <w:p>
      <w:pPr>
        <w:pStyle w:val="FirstParagraph"/>
      </w:pPr>
      <w:r>
        <w:t xml:space="preserve">A significant portion of my internship as a Doctor General Practitioner involved the management of infectious diseases, which remain a major public health concern in tropical regions like Singapore Singapore. I managed cases ranging from dengue fever to tuberculosis and respiratory infections such as Influenza and SARS-CoV-2 variants. The strict reporting protocols enforced by the Ministry of Health (MOH) in Singapore Singapore required meticulous documentation and timely notification, reinforcing the importance of public health surveillance.</w:t>
      </w:r>
    </w:p>
    <w:bookmarkEnd w:id="22"/>
    <w:bookmarkStart w:id="23" w:name="non-communicable-diseases-ncds"/>
    <w:p>
      <w:pPr>
        <w:pStyle w:val="Heading3"/>
      </w:pPr>
      <w:r>
        <w:t xml:space="preserve">3.2 Non-Communicable Diseases (NCDs)</w:t>
      </w:r>
    </w:p>
    <w:p>
      <w:pPr>
        <w:pStyle w:val="FirstParagraph"/>
      </w:pPr>
      <w:r>
        <w:t xml:space="preserve">The rising prevalence of lifestyle-related conditions presented another core component of my practice. As a Doctor General Practitioner in Singapore Singapore, I frequently managed hypertension, diabetes mellitus type 2, and hyperlipidemia. The approach here is holistic; rather than merely prescribing medication, the focus is on behavioral modification. I engaged in extensive counseling sessions with patients regarding dietary changes and exercise regimens tailored to the local context of Singapore Singapore food culture.</w:t>
      </w:r>
    </w:p>
    <w:bookmarkEnd w:id="23"/>
    <w:bookmarkStart w:id="24" w:name="palliative-and-geriatric-care"/>
    <w:p>
      <w:pPr>
        <w:pStyle w:val="Heading3"/>
      </w:pPr>
      <w:r>
        <w:t xml:space="preserve">3.3 Palliative and Geriatric Care</w:t>
      </w:r>
    </w:p>
    <w:p>
      <w:pPr>
        <w:pStyle w:val="FirstParagraph"/>
      </w:pPr>
      <w:r>
        <w:t xml:space="preserve">With an aging population in Singapore Singapore, geriatric care became increasingly prominent. Assisting senior citizens with multimorbidity required a shift from disease-centric to patient-centric care. As a Doctor General Practitioner, I learned to coordinate with allied health professionals, including physiotherapists and social workers available through Community Health Assist Scheme (CHAS) partners in Singapore Singapore.</w:t>
      </w:r>
    </w:p>
    <w:bookmarkEnd w:id="24"/>
    <w:bookmarkEnd w:id="25"/>
    <w:bookmarkStart w:id="28" w:name="professional-skills-development"/>
    <w:p>
      <w:pPr>
        <w:pStyle w:val="Heading2"/>
      </w:pPr>
      <w:r>
        <w:t xml:space="preserve">4. Professional Skills Development</w:t>
      </w:r>
    </w:p>
    <w:bookmarkStart w:id="26" w:name="diagnostic-acumen"/>
    <w:p>
      <w:pPr>
        <w:pStyle w:val="Heading3"/>
      </w:pPr>
      <w:r>
        <w:t xml:space="preserve">4.1 Diagnostic Acumen</w:t>
      </w:r>
    </w:p>
    <w:p>
      <w:pPr>
        <w:pStyle w:val="FirstParagraph"/>
      </w:pPr>
      <w:r>
        <w:t xml:space="preserve">The internship significantly sharpened my diagnostic skills. Learning to differentiate between common ailments and red-flag symptoms early on is a critical skill for any Doctor General Practitioner. The limited resources in some outlying areas of Singapore Singapore taught me to utilize clinical judgment effectively, knowing when to refer a patient immediately versus when conservative management was appropriate.</w:t>
      </w:r>
    </w:p>
    <w:bookmarkEnd w:id="26"/>
    <w:bookmarkStart w:id="27" w:name="communication-and-cultural-competence"/>
    <w:p>
      <w:pPr>
        <w:pStyle w:val="Heading3"/>
      </w:pPr>
      <w:r>
        <w:t xml:space="preserve">4.2 Communication and Cultural Competence</w:t>
      </w:r>
    </w:p>
    <w:p>
      <w:pPr>
        <w:pStyle w:val="FirstParagraph"/>
      </w:pPr>
      <w:r>
        <w:t xml:space="preserve">Singapore Singapore is a melting pot of cultures, including Chinese, Malay, Indian, and Eurasian communities. Effective communication is paramount. I learned to navigate language barriers by utilizing official translators or relying on the multilingual capabilities often expected of medical staff in this region. Understanding cultural nuances regarding health beliefs—such as traditional Chinese medicine practices alongside Western interventions—is essential for a Doctor General Practitioner operating successfully in Singapore Singapore.</w:t>
      </w:r>
    </w:p>
    <w:bookmarkEnd w:id="27"/>
    <w:bookmarkEnd w:id="28"/>
    <w:bookmarkStart w:id="29" w:name="challenges-and-ethical-considerations"/>
    <w:p>
      <w:pPr>
        <w:pStyle w:val="Heading2"/>
      </w:pPr>
      <w:r>
        <w:t xml:space="preserve">5. Challenges and Ethical Considerations</w:t>
      </w:r>
    </w:p>
    <w:p>
      <w:pPr>
        <w:pStyle w:val="FirstParagraph"/>
      </w:pPr>
      <w:r>
        <w:t xml:space="preserve">Navigating the ethical landscape of a Doctor General Practitioner involves balancing individual patient autonomy with national health priorities. In Singapore Singapore, issues such as vaccine hesitancy and antibiotic resistance pose significant challenges. I encountered situations where patients demanded unnecessary antibiotics for viral infections. Adhering to the strict antimicrobial stewardship guidelines promoted in Singapore Singapore required firm yet empathetic communication strategies.</w:t>
      </w:r>
    </w:p>
    <w:p>
      <w:pPr>
        <w:pStyle w:val="BodyText"/>
      </w:pPr>
      <w:r>
        <w:t xml:space="preserve">Additionally, the pressure of high patient volumes in busy polyclinics and private GP practices in Singapore Singapore tested my time management and resilience. Maintaining empathy and thoroughness amidst a fast-paced environment was a continuous learning curve.</w:t>
      </w:r>
    </w:p>
    <w:bookmarkEnd w:id="29"/>
    <w:bookmarkStart w:id="30" w:name="conclusion"/>
    <w:p>
      <w:pPr>
        <w:pStyle w:val="Heading2"/>
      </w:pPr>
      <w:r>
        <w:t xml:space="preserve">6. Conclusion</w:t>
      </w:r>
    </w:p>
    <w:p>
      <w:pPr>
        <w:pStyle w:val="FirstParagraph"/>
      </w:pPr>
      <w:r>
        <w:t xml:space="preserve">The internship as a Doctor General Practitioner has been an invaluable period of professional growth, deeply rooted in the dynamic healthcare ecosystem of Singapore Singapore. The experience has equipped me with the clinical skills, ethical grounding, and cultural sensitivity necessary to provide high-quality primary care.</w:t>
      </w:r>
    </w:p>
    <w:p>
      <w:pPr>
        <w:pStyle w:val="BodyText"/>
      </w:pPr>
      <w:r>
        <w:t xml:space="preserve">Furthermore, understanding the specific mechanisms of the healthcare system in Singapore Singapore—from subsidy structures to digital health integration—has provided me with a macro-level perspective on public health management. I am confident that the competencies acquired during this internship will enable me to contribute effectively to the healthcare sector as a fully qualified Doctor General Practitioner. The unique challenges and opportunities presented by practicing in Singapore Singapore have fundamentally shaped my approach to medicine, emphasizing efficiency, empathy, and evidence-based practice.</w:t>
      </w:r>
    </w:p>
    <w:p>
      <w:pPr>
        <w:pStyle w:val="BodyText"/>
      </w:pPr>
      <w:r>
        <w:t xml:space="preserve">This report concludes that the internship was not only successful in meeting academic requirements but also instrumental in forging a professional identity aligned with the high standards of medical practice in Singapore Singapore.</w:t>
      </w:r>
    </w:p>
    <w:p>
      <w:pPr>
        <w:pStyle w:val="BodyText"/>
      </w:pPr>
      <w:r>
        <w:rPr>
          <w:bCs/>
          <w:b/>
        </w:rPr>
        <w:t xml:space="preserve">Signature:</w:t>
      </w:r>
    </w:p>
    <w:p>
      <w:pPr>
        <w:pStyle w:val="BodyText"/>
      </w:pPr>
      <w:r>
        <w:rPr>
          <w:bCs/>
          <w:b/>
        </w:rPr>
        <w:t xml:space="preserve">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Singapore</dc:title>
  <dc:creator/>
  <dc:language>en</dc:language>
  <cp:keywords/>
  <dcterms:created xsi:type="dcterms:W3CDTF">2026-07-29T06:17:59Z</dcterms:created>
  <dcterms:modified xsi:type="dcterms:W3CDTF">2026-07-29T06:17:59Z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