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United</w:t>
      </w:r>
      <w:r>
        <w:t xml:space="preserve"> </w:t>
      </w:r>
      <w:r>
        <w:t xml:space="preserve">Kingdom</w:t>
      </w:r>
      <w:r>
        <w:t xml:space="preserve"> </w:t>
      </w:r>
      <w:r>
        <w:t xml:space="preserve">Birmingham</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Dr. Alex Mercer</w:t>
      </w:r>
      <w:r>
        <w:br/>
      </w:r>
      <w:r>
        <w:rPr>
          <w:bCs/>
          <w:b/>
        </w:rPr>
        <w:t xml:space="preserve">Status:</w:t>
      </w:r>
      <w:r>
        <w:t xml:space="preserve">Mental Health Support Worker Intern</w:t>
      </w:r>
      <w:r>
        <w:br/>
      </w:r>
      <w:r>
        <w:rPr>
          <w:bCs/>
          <w:b/>
        </w:rPr>
        <w:t xml:space="preserve">Institution/Practice Setting</w:t>
      </w:r>
      <w:r>
        <w:t xml:space="preserve">: Birmingham City General Practice, United Kingdom Birmingham</w:t>
      </w:r>
    </w:p>
    <w:bookmarkStart w:id="20" w:name="executive-summary"/>
    <w:p>
      <w:pPr>
        <w:pStyle w:val="Heading2"/>
      </w:pPr>
      <w:r>
        <w:t xml:space="preserve">1. Executive Summary</w:t>
      </w:r>
    </w:p>
    <w:p>
      <w:pPr>
        <w:pStyle w:val="FirstParagraph"/>
      </w:pPr>
      <w:r>
        <w:t xml:space="preserve">This document serves as a comprehensive summary of the clinical and professional internship undertaken at a primary care facility within the bustling urban environment of United Kingdom Birmingham. The primary objective of this rotation was to integrate into the multidisciplinary team functioning as a Doctor General Practitioner in training, gaining hands-on experience with the unique demographic and healthcare challenges present in this diverse region. This report details the clinical exposures, administrative learnings, patient interactions, and professional development outcomes achieved during the period of attachment.</w:t>
      </w:r>
    </w:p>
    <w:bookmarkEnd w:id="20"/>
    <w:bookmarkStart w:id="21" w:name="introduction-and-context"/>
    <w:p>
      <w:pPr>
        <w:pStyle w:val="Heading2"/>
      </w:pPr>
      <w:r>
        <w:t xml:space="preserve">2. Introduction and Context</w:t>
      </w:r>
    </w:p>
    <w:p>
      <w:pPr>
        <w:pStyle w:val="FirstParagraph"/>
      </w:pPr>
      <w:r>
        <w:t xml:space="preserve">The National Health Service (NHS) in the United Kingdom operates under a distinct set of protocols aimed at providing universal healthcare. Birmingham, as one of the most populous and culturally diverse cities in the country, presents a complex landscape for general practice. The patient demographic ranges from young families to an aging population, with significant variations in socioeconomic status and health literacy levels. Understanding these nuances was central to my development as a Doctor General Practitioner.</w:t>
      </w:r>
    </w:p>
    <w:p>
      <w:pPr>
        <w:pStyle w:val="BodyText"/>
      </w:pPr>
      <w:r>
        <w:t xml:space="preserve">The internship was designed to bridge the gap between theoretical medical knowledge and practical application. By working within United Kingdom Birmingham’s specific healthcare infrastructure, I gained insight into how local policies, community resources, and cultural sensitivities impact clinical decision-making. The setting provided a robust platform to observe the workflow of a high-volume general practice while maintaining patient-centered care standards.</w:t>
      </w:r>
    </w:p>
    <w:bookmarkEnd w:id="21"/>
    <w:bookmarkStart w:id="22" w:name="clinical-responsibilities-and-activities"/>
    <w:p>
      <w:pPr>
        <w:pStyle w:val="Heading2"/>
      </w:pPr>
      <w:r>
        <w:t xml:space="preserve">3. Clinical Responsibilities and Activities</w:t>
      </w:r>
    </w:p>
    <w:p>
      <w:pPr>
        <w:pStyle w:val="FirstParagraph"/>
      </w:pPr>
      <w:r>
        <w:t xml:space="preserve">As an intern acting under the supervision of senior GPs, my role as a Doctor General Practitioner involved direct patient contact, diagnostic reasoning, and treatment planning. The following key areas were covered:</w:t>
      </w:r>
    </w:p>
    <w:p>
      <w:pPr>
        <w:numPr>
          <w:ilvl w:val="0"/>
          <w:numId w:val="1001"/>
        </w:numPr>
        <w:pStyle w:val="Compact"/>
      </w:pPr>
      <w:r>
        <w:rPr>
          <w:bCs/>
          <w:b/>
        </w:rPr>
        <w:t xml:space="preserve">Differential Diagnosis and Management:</w:t>
      </w:r>
      <w:r>
        <w:t xml:space="preserve">I managed a wide spectrum of acute and chronic conditions. Common presentations included respiratory tract infections, dermatological issues, musculoskeletal pain, and minor injuries. A significant portion of the internship focused on the management of non-communicable diseases such as Type 2 Diabetes Mellitus and Hypertension.</w:t>
      </w:r>
    </w:p>
    <w:p>
      <w:pPr>
        <w:numPr>
          <w:ilvl w:val="0"/>
          <w:numId w:val="1001"/>
        </w:numPr>
        <w:pStyle w:val="Compact"/>
      </w:pPr>
      <w:r>
        <w:rPr>
          <w:bCs/>
          <w:b/>
        </w:rPr>
        <w:t xml:space="preserve">Chronic Disease Management:</w:t>
      </w:r>
      <w:r>
        <w:t xml:space="preserve">In United Kingdom Birmingham, there is a high prevalence of metabolic syndrome within certain demographic groups. I assisted in reviewing diabetic registers, adjusting insulin regimens under supervision, and counseling patients on lifestyle modifications. This experience highlighted the importance of long-term relationship building in chronic care.</w:t>
      </w:r>
    </w:p>
    <w:p>
      <w:pPr>
        <w:numPr>
          <w:ilvl w:val="0"/>
          <w:numId w:val="1001"/>
        </w:numPr>
        <w:pStyle w:val="Compact"/>
      </w:pPr>
      <w:r>
        <w:rPr>
          <w:bCs/>
          <w:b/>
        </w:rPr>
        <w:t xml:space="preserve">Mental Health Integration:</w:t>
      </w:r>
      <w:r>
        <w:t xml:space="preserve"> </w:t>
      </w:r>
      <w:r>
        <w:t xml:space="preserve">Recognizing the growing mental health crisis, I spent considerable time addressing anxiety and depression. The internship emphasized a holistic approach, integrating psychological support with pharmacological interventions where appropriate.</w:t>
      </w:r>
    </w:p>
    <w:p>
      <w:pPr>
        <w:numPr>
          <w:ilvl w:val="0"/>
          <w:numId w:val="1001"/>
        </w:numPr>
        <w:pStyle w:val="Compact"/>
      </w:pPr>
      <w:r>
        <w:rPr>
          <w:bCs/>
          <w:b/>
        </w:rPr>
        <w:t xml:space="preserve">Pediatric and Obstetric Care:</w:t>
      </w:r>
      <w:r>
        <w:t xml:space="preserve">I observed routine child health checks and antenatal visits. Understanding the preventive care models used in the UK was vital for my development as a Doctor General Practitioner capable of providing comprehensive family care.</w:t>
      </w:r>
    </w:p>
    <w:bookmarkEnd w:id="22"/>
    <w:bookmarkStart w:id="23" w:name="administrative-and-systemic-learning"/>
    <w:p>
      <w:pPr>
        <w:pStyle w:val="Heading2"/>
      </w:pPr>
      <w:r>
        <w:t xml:space="preserve">4. Administrative and Systemic Learning</w:t>
      </w:r>
    </w:p>
    <w:p>
      <w:pPr>
        <w:pStyle w:val="FirstParagraph"/>
      </w:pPr>
      <w:r>
        <w:t xml:space="preserve">Beyond clinical skills, understanding the administrative framework of the NHS is crucial for any Doctor General Practitioner. The internship provided exposure to electronic health record systems, specifically SystmOne, which is widely used in United Kingdom Birmingham practices.</w:t>
      </w:r>
    </w:p>
    <w:p>
      <w:pPr>
        <w:pStyle w:val="BodyText"/>
      </w:pPr>
      <w:r>
        <w:t xml:space="preserve">I learned the importance of precise coding and documentation for reimbursement purposes (QOF - Quality and Outcomes Framework). Efficient time management was essential due to the high patient turnover typical in Birmingham practices. I also participated in case conferences with nurses, pharmacists, and social workers, understanding the multi-disciplinary team (MDT) approach that defines modern primary care.</w:t>
      </w:r>
    </w:p>
    <w:bookmarkEnd w:id="23"/>
    <w:bookmarkStart w:id="24" w:name="cultural-competence-and-communication"/>
    <w:p>
      <w:pPr>
        <w:pStyle w:val="Heading2"/>
      </w:pPr>
      <w:r>
        <w:t xml:space="preserve">5. Cultural Competence and Communication</w:t>
      </w:r>
    </w:p>
    <w:p>
      <w:pPr>
        <w:pStyle w:val="FirstParagraph"/>
      </w:pPr>
      <w:r>
        <w:t xml:space="preserve">Birmingham is a melting pot of cultures. As a Doctor General Practitioner in this region, cultural competence is not just an asset but a necessity. I encountered patients from various ethnic backgrounds, including South Asian, African Caribbean, and Eastern European communities.</w:t>
      </w:r>
    </w:p>
    <w:p>
      <w:pPr>
        <w:pStyle w:val="BodyText"/>
      </w:pPr>
      <w:r>
        <w:t xml:space="preserve">This diversity required adapted communication strategies. For instance, health beliefs regarding diet and illness causation vary significantly across cultures. Learning to navigate these differences respectfully improved my patient rapport and adherence rates for treatment plans. I utilized interpreter services when necessary but also focused on developing non-verbal communication skills to ensure clarity and empathy in all interactions.</w:t>
      </w:r>
    </w:p>
    <w:bookmarkEnd w:id="24"/>
    <w:bookmarkStart w:id="25" w:name="challenges-encountered"/>
    <w:p>
      <w:pPr>
        <w:pStyle w:val="Heading2"/>
      </w:pPr>
      <w:r>
        <w:t xml:space="preserve">6. Challenges Encountered</w:t>
      </w:r>
    </w:p>
    <w:p>
      <w:pPr>
        <w:pStyle w:val="FirstParagraph"/>
      </w:pPr>
      <w:r>
        <w:t xml:space="preserve">The internship was not without its challenges. The high demand for GP services in United Kingdom Birmingham often leads to pressure on resources, resulting in shorter consultation times. Adapting to this pace while maintaining thoroughness was a significant hurdle initially. Additionally, dealing with complex social determinants of health—such as housing instability or food insecurity—affecting patients' health outcomes required me to develop strong referral pathways and advocacy skills.</w:t>
      </w:r>
    </w:p>
    <w:bookmarkEnd w:id="25"/>
    <w:bookmarkStart w:id="26" w:name="professional-development-and-reflection"/>
    <w:p>
      <w:pPr>
        <w:pStyle w:val="Heading2"/>
      </w:pPr>
      <w:r>
        <w:t xml:space="preserve">7. Professional Development and Reflection</w:t>
      </w:r>
    </w:p>
    <w:p>
      <w:pPr>
        <w:pStyle w:val="FirstParagraph"/>
      </w:pPr>
      <w:r>
        <w:t xml:space="preserve">This internship has profoundly shaped my identity as a Doctor General Practitioner. It reinforced the importance of continuous professional development (CPD). I engaged in regular supervised reviews where feedback on clinical reasoning and communication style was provided.</w:t>
      </w:r>
    </w:p>
    <w:p>
      <w:pPr>
        <w:pStyle w:val="BodyText"/>
      </w:pPr>
      <w:r>
        <w:t xml:space="preserve">I also reflected on burnout prevention, a critical topic in the current NHS climate. By observing senior colleagues in United Kingdom Birmingham who maintained resilience through peer support and structured downtime, I learned strategies to safeguard my own well-being while delivering high-quality care.</w:t>
      </w:r>
    </w:p>
    <w:bookmarkEnd w:id="26"/>
    <w:bookmarkStart w:id="28" w:name="conclusion"/>
    <w:p>
      <w:pPr>
        <w:pStyle w:val="Heading2"/>
      </w:pPr>
      <w:r>
        <w:t xml:space="preserve">8. Conclusion</w:t>
      </w:r>
    </w:p>
    <w:p>
      <w:pPr>
        <w:pStyle w:val="FirstParagraph"/>
      </w:pPr>
      <w:r>
        <w:t xml:space="preserve">In conclusion, this internship at a general practice facility in United Kingdom Birmingham has been an invaluable component of my medical education. It has equipped me with the clinical acumen, administrative competence, and cultural sensitivity required to excel as a Doctor General Practitioner. The unique challenges and opportunities presented by the diverse population of Birmingham have prepared me to serve effectively in any primary care setting.</w:t>
      </w:r>
    </w:p>
    <w:p>
      <w:pPr>
        <w:pStyle w:val="BodyText"/>
      </w:pPr>
      <w:r>
        <w:t xml:space="preserve">I am grateful for the mentorship provided by the supervising physicians and the support staff at the practice. This experience has not only solidified my technical skills but also deepened my commitment to compassionate, patient-centered healthcare within the NHS framework.</w:t>
      </w:r>
    </w:p>
    <w:bookmarkStart w:id="27" w:name="signatures"/>
    <w:p>
      <w:pPr>
        <w:pStyle w:val="Heading3"/>
      </w:pPr>
      <w:r>
        <w:t xml:space="preserve">Signatures</w:t>
      </w:r>
    </w:p>
    <w:p>
      <w:pPr>
        <w:pStyle w:val="FirstParagraph"/>
      </w:pPr>
      <w:r>
        <w:rPr>
          <w:bCs/>
          <w:b/>
        </w:rPr>
        <w:t xml:space="preserve">Intern Signature:</w:t>
      </w:r>
    </w:p>
    <w:p>
      <w:pPr>
        <w:pStyle w:val="BodyText"/>
      </w:pPr>
      <w:r>
        <w:t xml:space="preserve">__________________________</w:t>
      </w:r>
      <w:r>
        <w:br/>
      </w:r>
      <w:r>
        <w:t xml:space="preserve">Date: _______________</w:t>
      </w:r>
    </w:p>
    <w:p>
      <w:pPr>
        <w:pStyle w:val="BodyText"/>
      </w:pPr>
      <w:r>
        <w:rPr>
          <w:bCs/>
          <w:b/>
        </w:rPr>
        <w:t xml:space="preserve">Clinical Supervisor Signature:</w:t>
      </w:r>
    </w:p>
    <w:p>
      <w:pPr>
        <w:pStyle w:val="BodyText"/>
      </w:pPr>
      <w:r>
        <w:t xml:space="preserve">Sr. GP, Birmingham City General Practice</w:t>
      </w:r>
      <w:r>
        <w:br/>
      </w:r>
      <w:r>
        <w:t xml:space="preserve">__________________________</w:t>
      </w:r>
      <w:r>
        <w:br/>
      </w:r>
      <w:r>
        <w:t xml:space="preserve">Date: _______________</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 United Kingdom Birmingham</dc:title>
  <dc:creator/>
  <dc:language>en</dc:language>
  <cp:keywords/>
  <dcterms:created xsi:type="dcterms:W3CDTF">2026-07-29T16:09:57Z</dcterms:created>
  <dcterms:modified xsi:type="dcterms:W3CDTF">2026-07-29T16:09:57Z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