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Belgium</w:t>
      </w:r>
      <w:r>
        <w:t xml:space="preserve"> </w:t>
      </w:r>
      <w:r>
        <w:t xml:space="preserve">Brussels</w:t>
      </w:r>
    </w:p>
    <w:bookmarkStart w:id="20" w:name="institutional-internship-report"/>
    <w:p>
      <w:pPr>
        <w:pStyle w:val="Heading1"/>
      </w:pPr>
      <w:r>
        <w:t xml:space="preserve">Institutional Internship Report</w:t>
      </w:r>
    </w:p>
    <w:p>
      <w:pPr>
        <w:pStyle w:val="FirstParagraph"/>
      </w:pPr>
      <w:r>
        <w:rPr>
          <w:bCs/>
          <w:b/>
        </w:rPr>
        <w:t xml:space="preserve">Role:</w:t>
      </w:r>
      <w:r>
        <w:t xml:space="preserve"> </w:t>
      </w:r>
      <w:r>
        <w:t xml:space="preserve">Junior Economist</w:t>
      </w:r>
      <w:r>
        <w:br/>
      </w:r>
      <w:r>
        <w:rPr>
          <w:bCs/>
          <w:b/>
        </w:rPr>
        <w:t xml:space="preserve">Institution:</w:t>
      </w:r>
      <w:r>
        <w:t xml:space="preserve">-Based Policy Analysis Unit</w:t>
      </w:r>
      <w:r>
        <w:br/>
      </w:r>
      <w:r>
        <w:t xml:space="preserve">Location: Belgium Brussels</w:t>
      </w:r>
      <w:r>
        <w:br/>
      </w:r>
      <w:r>
        <w:t xml:space="preserve">Period: September 2023 – March 2024</w:t>
      </w:r>
    </w:p>
    <w:bookmarkEnd w:id="20"/>
    <w:bookmarkStart w:id="21" w:name="i.-introduction-and-contextual-framework"/>
    <w:p>
      <w:pPr>
        <w:pStyle w:val="Heading1"/>
      </w:pPr>
      <w:r>
        <w:t xml:space="preserve">I. Introduction and Contextual Framework</w:t>
      </w:r>
    </w:p>
    <w:p>
      <w:pPr>
        <w:pStyle w:val="FirstParagraph"/>
      </w:pPr>
      <w:r>
        <w:t xml:space="preserve">The objective of this report is to provide a comprehensive analysis of my internship experience as an Economist within the prestigious institutional environment located in Belgium Brussels. This period was not merely an academic exercise but a profound immersion into the complex machinery of international economic policy-making. Brussels, widely recognized as the de facto capital of the European Union, serves as a unique nexus for geopolitical and economic strategy. It is here that national interests intersect with supranational regulations, creating a dynamic laboratory for macroeconomic analysis.</w:t>
      </w:r>
    </w:p>
    <w:p>
      <w:pPr>
        <w:pStyle w:val="BodyText"/>
      </w:pPr>
      <w:r>
        <w:t xml:space="preserve">As an aspiring Economist, positioning myself in Belgium Brussels provided unparalleled access to high-level data sets, policy briefings, and interdisciplinary collaboration. The primary goal of this internship was to bridge the gap between theoretical economic models and practical legislative applications. Specifically, I aimed to contribute to ongoing projects concerning sustainable development funds and digital market regulations. The unique regulatory framework operating within Belgium Brussels required a nuanced understanding of both EU directives and local Flemish or Walloon economic implications.</w:t>
      </w:r>
    </w:p>
    <w:bookmarkEnd w:id="21"/>
    <w:bookmarkStart w:id="25" w:name="ii.-professional-responsibilities"/>
    <w:p>
      <w:pPr>
        <w:pStyle w:val="Heading1"/>
      </w:pPr>
      <w:r>
        <w:t xml:space="preserve">II. Professional Responsibilities</w:t>
      </w:r>
    </w:p>
    <w:p>
      <w:pPr>
        <w:pStyle w:val="FirstParagraph"/>
      </w:pPr>
      <w:r>
        <w:t xml:space="preserve">During my tenure, my role as an Economist involved a diverse array of responsibilities designed to test and enhance my quantitative and qualitative analytical skills. The core of my daily workflow revolved around data collection, econometric modeling, and the drafting of policy recommendations.</w:t>
      </w:r>
    </w:p>
    <w:bookmarkStart w:id="22" w:name="data-analysis-and-econometric-modeling"/>
    <w:p>
      <w:pPr>
        <w:pStyle w:val="Heading2"/>
      </w:pPr>
      <w:r>
        <w:t xml:space="preserve">Data Analysis and Econometric Modeling</w:t>
      </w:r>
    </w:p>
    <w:p>
      <w:pPr>
        <w:pStyle w:val="FirstParagraph"/>
      </w:pPr>
      <w:r>
        <w:t xml:space="preserve">A significant portion of my time was dedicated to analyzing large datasets related to cross-border trade within the EU. Utilizing software such as Stata and Python, I conducted regression analyses to determine the impact of recent fiscal policies on small-to-medium enterprises (SMEs). Working in Belgium Brussels meant that these datasets were often multinational in scope, requiring rigorous cleaning and normalization processes. I was tasked with identifying correlations between green energy subsidies and long-term GDP growth trajectories. This required not only technical proficiency but also a deep understanding of the specific economic indicators prioritized by policymakers in the region.</w:t>
      </w:r>
    </w:p>
    <w:bookmarkEnd w:id="22"/>
    <w:bookmarkStart w:id="23" w:name="policy-briefing-and-report-writing"/>
    <w:p>
      <w:pPr>
        <w:pStyle w:val="Heading2"/>
      </w:pPr>
      <w:r>
        <w:t xml:space="preserve">Policy Briefing and Report Writing</w:t>
      </w:r>
    </w:p>
    <w:p>
      <w:pPr>
        <w:pStyle w:val="FirstParagraph"/>
      </w:pPr>
      <w:r>
        <w:t xml:space="preserve">Beyond raw data, an Economist must be able to translate complex statistical findings into actionable insights. I assisted senior economists in drafting executive summaries for internal stakeholders. These documents required clarity, precision, and a strong grasp of the current political climate in Belgium Brussels. I learned that effective communication is just as critical as accurate modeling when influencing policy outcomes. My contributions included comparative analyses of labor market trends across different member states, highlighting disparities that required coordinated intervention.</w:t>
      </w:r>
    </w:p>
    <w:bookmarkEnd w:id="23"/>
    <w:bookmarkStart w:id="24" w:name="interdepartmental-collaboration"/>
    <w:p>
      <w:pPr>
        <w:pStyle w:val="Heading2"/>
      </w:pPr>
      <w:r>
        <w:t xml:space="preserve">Interdepartmental Collaboration</w:t>
      </w:r>
    </w:p>
    <w:p>
      <w:pPr>
        <w:pStyle w:val="FirstParagraph"/>
      </w:pPr>
      <w:r>
        <w:t xml:space="preserve">The environment in Belgium Brussels is highly collaborative. I frequently attended interdepartmental meetings where economists worked alongside legal experts, political strategists, and communications officers. This exposed me to the multidisciplinary nature of modern economic governance. Participating in these discussions allowed me to understand how economic theories are constrained and shaped by legal frameworks and political realities.</w:t>
      </w:r>
    </w:p>
    <w:bookmarkEnd w:id="24"/>
    <w:bookmarkEnd w:id="25"/>
    <w:bookmarkStart w:id="26" w:name="iii.-key-achievements"/>
    <w:p>
      <w:pPr>
        <w:pStyle w:val="Heading1"/>
      </w:pPr>
      <w:r>
        <w:t xml:space="preserve">III. Key Achievements</w:t>
      </w:r>
    </w:p>
    <w:p>
      <w:pPr>
        <w:pStyle w:val="FirstParagraph"/>
      </w:pPr>
      <w:r>
        <w:t xml:space="preserve">The internship culminated in several tangible achievements that demonstrated both my technical capabilities and my ability to operate within the specific cultural and professional norms of Belgium Brussels. One of the most significant contributions was a predictive model I developed regarding the inflationary pressures caused by supply chain disruptions. This model was adopted by our team for quarterly forecasting, providing a more accurate baseline than previous methods.</w:t>
      </w:r>
    </w:p>
    <w:p>
      <w:pPr>
        <w:pStyle w:val="BodyText"/>
      </w:pPr>
      <w:r>
        <w:t xml:space="preserve">Additionally, I co-authored a white paper on digital taxation standards. This document was reviewed by senior leadership and utilized as part of the preparatory material for upcoming EU council meetings. The experience taught me the importance of rigorous citation and the specific stylistic conventions preferred in international economic reporting based in Belgium Brussels.</w:t>
      </w:r>
    </w:p>
    <w:bookmarkEnd w:id="26"/>
    <w:bookmarkStart w:id="27" w:name="iv.-challenges-and-learning-outcomes"/>
    <w:p>
      <w:pPr>
        <w:pStyle w:val="Heading1"/>
      </w:pPr>
      <w:r>
        <w:t xml:space="preserve">IV. Challenges and Learning Outcomes</w:t>
      </w:r>
    </w:p>
    <w:p>
      <w:pPr>
        <w:pStyle w:val="FirstParagraph"/>
      </w:pPr>
      <w:r>
        <w:t xml:space="preserve">Navigating the professional landscape as an Economist in Belgium Brussels presented several challenges. The primary hurdle was language diversity; while English is the working language, understanding local nuances and occasionally interacting with French or Dutch-speaking counterparts required cultural adaptability. Furthermore, the pace of policy change in such a high-stakes environment was rapid. Learning to pivot quickly when new data emerged or political priorities shifted was a crucial soft skill acquired during this period.</w:t>
      </w:r>
    </w:p>
    <w:p>
      <w:pPr>
        <w:pStyle w:val="BodyText"/>
      </w:pPr>
      <w:r>
        <w:t xml:space="preserve">I also gained a deeper appreciation for the ethical responsibilities of an Economist. Data can be manipulated to support pre-existing biases, and maintaining objectivity is paramount. The rigorous peer-review processes I witnessed in Belgium Brussels reinforced the importance of integrity in economic research.</w:t>
      </w:r>
    </w:p>
    <w:bookmarkEnd w:id="27"/>
    <w:bookmarkStart w:id="28" w:name="v.-conclusion"/>
    <w:p>
      <w:pPr>
        <w:pStyle w:val="Heading1"/>
      </w:pPr>
      <w:r>
        <w:t xml:space="preserve">V. Conclusion</w:t>
      </w:r>
    </w:p>
    <w:p>
      <w:pPr>
        <w:pStyle w:val="FirstParagraph"/>
      </w:pPr>
      <w:r>
        <w:t xml:space="preserve">In conclusion, this internship has been a transformative experience that has solidified my passion for economic policy analysis. The opportunity to work as an Economist within the vibrant and complex environment of Belgium Brussels has equipped me with practical skills that cannot be taught in a traditional classroom setting. I have developed technical proficiency in data science, enhanced my policy writing abilities, and gained invaluable insights into the intersection of economics and international relations.</w:t>
      </w:r>
    </w:p>
    <w:p>
      <w:pPr>
        <w:pStyle w:val="BodyText"/>
      </w:pPr>
      <w:r>
        <w:t xml:space="preserve">I am grateful for the mentorship provided by my supervisors and colleagues who helped me navigate the intricacies of working in this global hub. As I move forward in my career, I carry with me a profound respect for the impact that sound economic policy can have on societies. The experiences gained during this internship have prepared me to contribute meaningfully to future economic discussions and projects, ensuring that I remain a competent and informed professional in the field of economics.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Belgium Brussels</dc:title>
  <dc:creator/>
  <dc:language>en</dc:language>
  <cp:keywords/>
  <dcterms:created xsi:type="dcterms:W3CDTF">2026-07-29T19:21:39Z</dcterms:created>
  <dcterms:modified xsi:type="dcterms:W3CDTF">2026-07-29T19:21:39Z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