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p>
    <w:bookmarkStart w:id="21" w:name="internship-report"/>
    <w:p>
      <w:pPr>
        <w:pStyle w:val="Heading1"/>
      </w:pPr>
      <w:r>
        <w:t xml:space="preserve">Internship Report</w:t>
      </w:r>
    </w:p>
    <w:bookmarkStart w:id="20" w:name="economist"/>
    <w:p>
      <w:pPr>
        <w:pStyle w:val="Heading3"/>
      </w:pPr>
      <w:r>
        <w:rPr>
          <w:bCs/>
          <w:b/>
        </w:rPr>
        <w:t xml:space="preserve">Economist</w:t>
      </w:r>
    </w:p>
    <w:p>
      <w:pPr>
        <w:pStyle w:val="FirstParagraph"/>
      </w:pPr>
      <w:r>
        <w:rPr>
          <w:bCs/>
          <w:b/>
        </w:rPr>
        <w:t xml:space="preserve">Date:</w:t>
      </w:r>
      <w:r>
        <w:t xml:space="preserve"> </w:t>
      </w:r>
      <w:r>
        <w:t xml:space="preserve">October 2023 - December 2023</w:t>
      </w:r>
      <w:r>
        <w:br/>
      </w:r>
      <w:r>
        <w:rPr>
          <w:bCs/>
          <w:b/>
        </w:rPr>
        <w:t xml:space="preserve">Location:</w:t>
      </w:r>
      <w:r>
        <w:t xml:space="preserve"> </w:t>
      </w:r>
      <w:r>
        <w:t xml:space="preserve">United Kingdom Birmingham</w:t>
      </w:r>
    </w:p>
    <w:p>
      <w:pPr>
        <w:pStyle w:val="BodyText"/>
      </w:pPr>
      <w:r>
        <w:rPr>
          <w:iCs/>
          <w:i/>
        </w:rPr>
        <w:t xml:space="preserve">A comprehensive review of economic analysis, data modeling, and regional policy impact.</w:t>
      </w:r>
    </w:p>
    <w:bookmarkEnd w:id="20"/>
    <w:bookmarkEnd w:id="21"/>
    <w:bookmarkStart w:id="22" w:name="executive-summary"/>
    <w:p>
      <w:pPr>
        <w:pStyle w:val="Heading2"/>
      </w:pPr>
      <w:r>
        <w:t xml:space="preserve">1. Executive Summary</w:t>
      </w:r>
    </w:p>
    <w:p>
      <w:pPr>
        <w:pStyle w:val="FirstParagraph"/>
      </w:pPr>
      <w:r>
        <w:t xml:space="preserve">This report details the professional experiences gained during a three-month internship as an</w:t>
      </w:r>
      <w:r>
        <w:t xml:space="preserve"> </w:t>
      </w:r>
      <w:r>
        <w:rPr>
          <w:bCs/>
          <w:b/>
        </w:rPr>
        <w:t xml:space="preserve">Economist</w:t>
      </w:r>
      <w:r>
        <w:t xml:space="preserve">. The primary objective of this placement was to apply theoretical economic principles to real-world scenarios within the dynamic commercial and policy landscape of</w:t>
      </w:r>
      <w:r>
        <w:t xml:space="preserve"> </w:t>
      </w:r>
      <w:r>
        <w:rPr>
          <w:bCs/>
          <w:b/>
        </w:rPr>
        <w:t xml:space="preserve">United Kingdom Birmingham</w:t>
      </w:r>
      <w:r>
        <w:t xml:space="preserve">. As a major economic hub in the West Midlands, Birmingham offers a unique microcosm for observing post-industrial transition, urban regeneration, and digital economy growth. The internship focused on quantitative analysis, forecasting market trends, and supporting senior analysts in strategic decision-making processes.</w:t>
      </w:r>
    </w:p>
    <w:p>
      <w:pPr>
        <w:pStyle w:val="BodyText"/>
      </w:pPr>
      <w:r>
        <w:t xml:space="preserve">The core responsibilities included conducting rigorous data interpretation using advanced statistical software such as R and Python. A significant portion of the work involved assessing the economic impact of local government initiatives aimed at reducing regional inequality. Furthermore, the role required synthesizing complex data into clear, actionable reports for stakeholders within</w:t>
      </w:r>
      <w:r>
        <w:t xml:space="preserve"> </w:t>
      </w:r>
      <w:r>
        <w:rPr>
          <w:bCs/>
          <w:b/>
        </w:rPr>
        <w:t xml:space="preserve">United Kingdom Birmingham</w:t>
      </w:r>
      <w:r>
        <w:t xml:space="preserve">'s business community.</w:t>
      </w:r>
    </w:p>
    <w:bookmarkEnd w:id="22"/>
    <w:bookmarkStart w:id="25" w:name="organizational-context"/>
    <w:p>
      <w:pPr>
        <w:pStyle w:val="Heading2"/>
      </w:pPr>
      <w:r>
        <w:t xml:space="preserve">2. Organizational Context and Location Analysis</w:t>
      </w:r>
    </w:p>
    <w:bookmarkStart w:id="23" w:name="X2c7b3a020f7c9be6905024b234e2b327979f9f6"/>
    <w:p>
      <w:pPr>
        <w:pStyle w:val="Heading3"/>
      </w:pPr>
      <w:r>
        <w:t xml:space="preserve">The Role of the Economist in Birmingham’s Economy</w:t>
      </w:r>
    </w:p>
    <w:p>
      <w:pPr>
        <w:pStyle w:val="FirstParagraph"/>
      </w:pPr>
      <w:r>
        <w:t xml:space="preserve">Birmingham, often cited as the second city of England, serves as a critical engine for growth within the wider United Kingdom economy. The internship took place at a prominent economic consultancy firm situated in the heart of Birmingham City Centre. This location was strategic, allowing for direct engagement with local authorities, financial institutions, and tech startups that are reshaping</w:t>
      </w:r>
      <w:r>
        <w:t xml:space="preserve"> </w:t>
      </w:r>
      <w:r>
        <w:rPr>
          <w:bCs/>
          <w:b/>
        </w:rPr>
        <w:t xml:space="preserve">United Kingdom Birmingham</w:t>
      </w:r>
      <w:r>
        <w:t xml:space="preserve">'s commercial identity.</w:t>
      </w:r>
    </w:p>
    <w:bookmarkEnd w:id="23"/>
    <w:bookmarkStart w:id="24" w:name="the-internship-position-economist"/>
    <w:p>
      <w:pPr>
        <w:pStyle w:val="Heading3"/>
      </w:pPr>
      <w:r>
        <w:t xml:space="preserve">The Internship Position: Economist</w:t>
      </w:r>
    </w:p>
    <w:p>
      <w:pPr>
        <w:pStyle w:val="FirstParagraph"/>
      </w:pPr>
      <w:r>
        <w:t xml:space="preserve">The position of an intern at the level of an aspiring or junior</w:t>
      </w:r>
      <w:r>
        <w:t xml:space="preserve"> </w:t>
      </w:r>
      <w:r>
        <w:rPr>
          <w:bCs/>
          <w:b/>
        </w:rPr>
        <w:t xml:space="preserve">Economist</w:t>
      </w:r>
      <w:r>
        <w:t xml:space="preserve"> </w:t>
      </w:r>
      <w:r>
        <w:t xml:space="preserve">provided a rigorous training ground in both micro and macroeconomic analysis. The firm specialized in regional development strategies, requiring the intern to understand not just national economic indicators but also hyper-local data sets specific to Birmingham’s boroughs. Understanding the nuances of local labor markets, housing affordability, and infrastructure investment was paramount.</w:t>
      </w:r>
    </w:p>
    <w:bookmarkEnd w:id="24"/>
    <w:bookmarkEnd w:id="25"/>
    <w:bookmarkStart w:id="29" w:name="key-responsibilities"/>
    <w:p>
      <w:pPr>
        <w:pStyle w:val="Heading2"/>
      </w:pPr>
      <w:r>
        <w:t xml:space="preserve">3. Key Responsibilities and Tasks</w:t>
      </w:r>
    </w:p>
    <w:bookmarkStart w:id="26" w:name="data-collection-and-cleaning"/>
    <w:p>
      <w:pPr>
        <w:pStyle w:val="Heading3"/>
      </w:pPr>
      <w:r>
        <w:t xml:space="preserve">Data Collection and Cleaning</w:t>
      </w:r>
    </w:p>
    <w:p>
      <w:pPr>
        <w:pStyle w:val="FirstParagraph"/>
      </w:pPr>
      <w:r>
        <w:t xml:space="preserve">A substantial amount of time was dedicated to data hygiene. As an intern acting in the capacity of an economist, I was responsible for aggregating data from various public sources, including the Office for National Statistics (ONS) and local Birmingham Council open data portals. This involved cleaning large datasets to ensure accuracy before modeling. Working with</w:t>
      </w:r>
      <w:r>
        <w:t xml:space="preserve"> </w:t>
      </w:r>
      <w:r>
        <w:rPr>
          <w:bCs/>
          <w:b/>
        </w:rPr>
        <w:t xml:space="preserve">United Kingdom Birmingham</w:t>
      </w:r>
      <w:r>
        <w:t xml:space="preserve">-specific datasets required careful normalization to account for demographic shifts in the city over recent years.</w:t>
      </w:r>
    </w:p>
    <w:bookmarkEnd w:id="26"/>
    <w:bookmarkStart w:id="27" w:name="economic-modeling-and-forecasting"/>
    <w:p>
      <w:pPr>
        <w:pStyle w:val="Heading3"/>
      </w:pPr>
      <w:r>
        <w:t xml:space="preserve">Economic Modeling and Forecasting</w:t>
      </w:r>
    </w:p>
    <w:p>
      <w:pPr>
        <w:pStyle w:val="FirstParagraph"/>
      </w:pPr>
      <w:r>
        <w:t xml:space="preserve">I assisted senior economists in building regression models to predict trends in retail spending and commercial property values across different districts of</w:t>
      </w:r>
      <w:r>
        <w:t xml:space="preserve"> </w:t>
      </w:r>
      <w:r>
        <w:rPr>
          <w:bCs/>
          <w:b/>
        </w:rPr>
        <w:t xml:space="preserve">United Kingdom Birmingham</w:t>
      </w:r>
      <w:r>
        <w:t xml:space="preserve">. Utilizing Python for time-series analysis, I contributed to forecasts regarding the impact of new transport links, such as the HS2 (High Speed 2) developments, on local real estate prices. These models were crucial for advising clients on where to invest capital within the city.</w:t>
      </w:r>
    </w:p>
    <w:bookmarkEnd w:id="27"/>
    <w:bookmarkStart w:id="28" w:name="policy-impact-assessment"/>
    <w:p>
      <w:pPr>
        <w:pStyle w:val="Heading3"/>
      </w:pPr>
      <w:r>
        <w:t xml:space="preserve">Policy Impact Assessment</w:t>
      </w:r>
    </w:p>
    <w:p>
      <w:pPr>
        <w:pStyle w:val="FirstParagraph"/>
      </w:pPr>
      <w:r>
        <w:t xml:space="preserve">A critical component of the role involved assessing government policies. I supported a project evaluating the effectiveness of funding allocated to digital innovation hubs in Birmingham. This required counterfactual analysis—estimating what would have happened to local employment rates without the intervention. This work highlighted the vital role an economist plays in public policy evaluation, ensuring that resources in</w:t>
      </w:r>
      <w:r>
        <w:t xml:space="preserve"> </w:t>
      </w:r>
      <w:r>
        <w:rPr>
          <w:bCs/>
          <w:b/>
        </w:rPr>
        <w:t xml:space="preserve">United Kingdom Birmingham</w:t>
      </w:r>
      <w:r>
        <w:t xml:space="preserve"> </w:t>
      </w:r>
      <w:r>
        <w:t xml:space="preserve">are utilized efficiently.</w:t>
      </w:r>
    </w:p>
    <w:bookmarkEnd w:id="28"/>
    <w:bookmarkEnd w:id="29"/>
    <w:bookmarkStart w:id="33" w:name="skills-developed"/>
    <w:p>
      <w:pPr>
        <w:pStyle w:val="Heading2"/>
      </w:pPr>
      <w:r>
        <w:t xml:space="preserve">4. Skills and Professional Development</w:t>
      </w:r>
    </w:p>
    <w:bookmarkStart w:id="30" w:name="analytical-rigor"/>
    <w:p>
      <w:pPr>
        <w:pStyle w:val="Heading3"/>
      </w:pPr>
      <w:r>
        <w:t xml:space="preserve">Analytical Rigor</w:t>
      </w:r>
    </w:p>
    <w:p>
      <w:pPr>
        <w:pStyle w:val="FirstParagraph"/>
      </w:pPr>
      <w:r>
        <w:t xml:space="preserve">The internship significantly enhanced my ability to think critically about economic data. Moving beyond textbook definitions of supply and demand, I learned to interpret how external shocks, such as inflation rates or interest rate changes by the Bank of England, specifically ripple through the local economy of Birmingham.</w:t>
      </w:r>
    </w:p>
    <w:bookmarkEnd w:id="30"/>
    <w:bookmarkStart w:id="31" w:name="technical-proficiency"/>
    <w:p>
      <w:pPr>
        <w:pStyle w:val="Heading3"/>
      </w:pPr>
      <w:r>
        <w:t xml:space="preserve">Technical Proficiency</w:t>
      </w:r>
    </w:p>
    <w:p>
      <w:pPr>
        <w:pStyle w:val="FirstParagraph"/>
      </w:pPr>
      <w:r>
        <w:t xml:space="preserve">I improved my technical skills in Excel (VBA macros), R, and SQL. These tools are essential for any modern economist. The ability to visualize data using Tableau was also developed, allowing me to present complex findings to non-technical stakeholders effectively.</w:t>
      </w:r>
    </w:p>
    <w:bookmarkEnd w:id="31"/>
    <w:bookmarkStart w:id="32" w:name="communication-and-reporting"/>
    <w:p>
      <w:pPr>
        <w:pStyle w:val="Heading3"/>
      </w:pPr>
      <w:r>
        <w:t xml:space="preserve">Communication and Reporting</w:t>
      </w:r>
    </w:p>
    <w:p>
      <w:pPr>
        <w:pStyle w:val="FirstParagraph"/>
      </w:pPr>
      <w:r>
        <w:t xml:space="preserve">An integral part of being an economist is translation: translating numbers into narratives. I learned to write concise executive summaries that highlighted key insights for clients in</w:t>
      </w:r>
      <w:r>
        <w:t xml:space="preserve"> </w:t>
      </w:r>
      <w:r>
        <w:rPr>
          <w:bCs/>
          <w:b/>
        </w:rPr>
        <w:t xml:space="preserve">United Kingdom Birmingham</w:t>
      </w:r>
      <w:r>
        <w:t xml:space="preserve">. This improved my ability to articulate economic arguments clearly, a skill that is as important as the analysis itself.</w:t>
      </w:r>
    </w:p>
    <w:bookmarkEnd w:id="32"/>
    <w:bookmarkEnd w:id="33"/>
    <w:bookmarkStart w:id="34" w:name="challenges"/>
    <w:p>
      <w:pPr>
        <w:pStyle w:val="Heading2"/>
      </w:pPr>
      <w:r>
        <w:t xml:space="preserve">5. Challenges Encountered</w:t>
      </w:r>
    </w:p>
    <w:p>
      <w:pPr>
        <w:pStyle w:val="FirstParagraph"/>
      </w:pPr>
      <w:r>
        <w:t xml:space="preserve">The transition from academic theory to professional practice presented several challenges. Initially, dealing with "messy" real-world data proved difficult compared to clean datasets used in university courses. Missing values and inconsistent formatting in local government records required patience and creative problem-solving.</w:t>
      </w:r>
    </w:p>
    <w:p>
      <w:pPr>
        <w:pStyle w:val="BodyText"/>
      </w:pPr>
      <w:r>
        <w:t xml:space="preserve">Additionally, understanding the specific regulatory environment of the United Kingdom while focusing on Birmingham’s local nuances was complex. Navigating between national economic policies set by Westminster and local implementation by Birmingham City Council required a deep understanding of political economy.</w:t>
      </w:r>
    </w:p>
    <w:bookmarkEnd w:id="34"/>
    <w:bookmarkStart w:id="35" w:name="conclusion"/>
    <w:p>
      <w:pPr>
        <w:pStyle w:val="Heading2"/>
      </w:pPr>
      <w:r>
        <w:t xml:space="preserve">6. Conclusion and Recommendations</w:t>
      </w:r>
    </w:p>
    <w:p>
      <w:pPr>
        <w:pStyle w:val="FirstParagraph"/>
      </w:pPr>
      <w:r>
        <w:t xml:space="preserve">This internship as an economist in</w:t>
      </w:r>
      <w:r>
        <w:t xml:space="preserve"> </w:t>
      </w:r>
      <w:r>
        <w:rPr>
          <w:bCs/>
          <w:b/>
        </w:rPr>
        <w:t xml:space="preserve">United Kingdom Birmingham</w:t>
      </w:r>
      <w:r>
        <w:t xml:space="preserve"> </w:t>
      </w:r>
      <w:r>
        <w:t xml:space="preserve">has been an invaluable experience that bridged the gap between academic theory and professional application. It provided a comprehensive view of how economic principles apply to urban regeneration, regional development, and policy formulation.</w:t>
      </w:r>
    </w:p>
    <w:p>
      <w:pPr>
        <w:pStyle w:val="BodyText"/>
      </w:pPr>
      <w:r>
        <w:t xml:space="preserve">The vibrant economic ecosystem of</w:t>
      </w:r>
      <w:r>
        <w:t xml:space="preserve"> </w:t>
      </w:r>
      <w:r>
        <w:rPr>
          <w:bCs/>
          <w:b/>
        </w:rPr>
        <w:t xml:space="preserve">United Kingdom Birmingham</w:t>
      </w:r>
      <w:r>
        <w:t xml:space="preserve"> </w:t>
      </w:r>
      <w:r>
        <w:t xml:space="preserve">offers immense opportunities for economic research and analysis. For future interns or aspiring economists, I recommend familiarizing oneself with local data sources in Birmingham early on. Furthermore, developing strong technical skills in data science tools is highly recommended, as the field of economics becomes increasingly quantitative.</w:t>
      </w:r>
    </w:p>
    <w:p>
      <w:pPr>
        <w:pStyle w:val="BodyText"/>
      </w:pPr>
      <w:r>
        <w:t xml:space="preserve">In conclusion, this report confirms that the internship met its objectives of enhancing analytical capabilities and providing insight into the economic landscape of a major UK city. The experiences gained here will serve as a strong foundation for my future career in economics.</w:t>
      </w:r>
    </w:p>
    <w:bookmarkEnd w:id="35"/>
    <w:bookmarkStart w:id="36" w:name="appendix"/>
    <w:p>
      <w:pPr>
        <w:pStyle w:val="Heading2"/>
      </w:pPr>
      <w:r>
        <w:t xml:space="preserve">7. Appendix: Methodology Note</w:t>
      </w:r>
    </w:p>
    <w:p>
      <w:pPr>
        <w:pStyle w:val="FirstParagraph"/>
      </w:pPr>
      <w:r>
        <w:t xml:space="preserve">All statistical analyses mentioned in this report were conducted using Python (Pandas, NumPy) and R (Tidyverse). Data visualization was performed using Tableau. Ethical considerations regarding data privacy were strictly adhered to, following GDPR standards applicable in the United Kingdom.</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