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Intern</w:t>
      </w:r>
      <w:r>
        <w:t xml:space="preserve"> </w:t>
      </w:r>
      <w:r>
        <w:t xml:space="preserve">in</w:t>
      </w:r>
      <w:r>
        <w:t xml:space="preserve"> </w:t>
      </w:r>
      <w:r>
        <w:t xml:space="preserve">Belgium</w:t>
      </w:r>
      <w:r>
        <w:t xml:space="preserve"> </w:t>
      </w:r>
      <w:r>
        <w:t xml:space="preserve">Brussels</w:t>
      </w:r>
    </w:p>
    <w:p>
      <w:pPr>
        <w:pStyle w:val="FirstParagraph"/>
      </w:pPr>
      <w:r>
        <w:rPr>
          <w:bCs/>
          <w:b/>
        </w:rPr>
        <w:t xml:space="preserve">Name:</w:t>
      </w:r>
      <w:r>
        <w:t xml:space="preserve"> </w:t>
      </w:r>
      <w:r>
        <w:t xml:space="preserve">[Intern Name]</w:t>
      </w:r>
      <w:r>
        <w:br/>
      </w:r>
      <w:r>
        <w:rPr>
          <w:bCs/>
          <w:b/>
        </w:rPr>
        <w:t xml:space="preserve">Date:</w:t>
      </w:r>
      <w:r>
        <w:t xml:space="preserve"> </w:t>
      </w:r>
      <w:r>
        <w:t xml:space="preserve">October 26, 2023</w:t>
      </w:r>
      <w:r>
        <w:br/>
      </w:r>
      <w:r>
        <w:rPr>
          <w:bCs/>
          <w:b/>
        </w:rPr>
        <w:t xml:space="preserve">Institution:</w:t>
      </w:r>
      <w:r>
        <w:t xml:space="preserve"> </w:t>
      </w:r>
      <w:r>
        <w:t xml:space="preserve">[University Name]</w:t>
      </w:r>
      <w:r>
        <w:br/>
      </w:r>
    </w:p>
    <w:p>
      <w:r>
        <w:pict>
          <v:rect style="width:0;height:1.5pt" o:hralign="center" o:hrstd="t" o:hr="t"/>
        </w:pict>
      </w:r>
    </w:p>
    <w:bookmarkStart w:id="20" w:name="i.-introduction-and-context"/>
    <w:p>
      <w:pPr>
        <w:pStyle w:val="Heading1"/>
      </w:pPr>
      <w:r>
        <w:t xml:space="preserve">I. Introduction and Context</w:t>
      </w:r>
    </w:p>
    <w:p>
      <w:pPr>
        <w:pStyle w:val="FirstParagraph"/>
      </w:pPr>
      <w:r>
        <w:t xml:space="preserve">The purpose of this</w:t>
      </w:r>
      <w:r>
        <w:t xml:space="preserve"> </w:t>
      </w:r>
      <w:r>
        <w:rPr>
          <w:bCs/>
          <w:b/>
        </w:rPr>
        <w:t xml:space="preserve">Internship Report</w:t>
      </w:r>
      <w:r>
        <w:t xml:space="preserve"> </w:t>
      </w:r>
      <w:r>
        <w:t xml:space="preserve">is to provide a comprehensive analysis of my professional experience as an editorial intern within the unique and dynamic media landscape of</w:t>
      </w:r>
      <w:r>
        <w:t xml:space="preserve"> </w:t>
      </w:r>
      <w:r>
        <w:rPr>
          <w:bCs/>
          <w:b/>
        </w:rPr>
        <w:t xml:space="preserve">Belgium Brussels</w:t>
      </w:r>
      <w:r>
        <w:t xml:space="preserve">. As the de facto capital of Europe, hosting both the headquarters of the European Union and numerous international institutions,</w:t>
      </w:r>
      <w:r>
        <w:t xml:space="preserve"> </w:t>
      </w:r>
      <w:r>
        <w:rPr>
          <w:bCs/>
          <w:b/>
        </w:rPr>
        <w:t xml:space="preserve">Belgium Brussels</w:t>
      </w:r>
      <w:r>
        <w:t xml:space="preserve"> </w:t>
      </w:r>
      <w:r>
        <w:t xml:space="preserve">presents a distinct environment for journalistic practice. Unlike other European hubs such as London or Paris, this region operates at a complex intersection of local Flemish and Francophone cultures alongside supranational bureaucratic requirements. This report details how these specific contextual factors influenced my role as an</w:t>
      </w:r>
      <w:r>
        <w:t xml:space="preserve"> </w:t>
      </w:r>
      <w:r>
        <w:rPr>
          <w:bCs/>
          <w:b/>
        </w:rPr>
        <w:t xml:space="preserve">Editor</w:t>
      </w:r>
      <w:r>
        <w:t xml:space="preserve">, shaping not only the technical aspects of content creation but also the strategic approach to cross-cultural communication.</w:t>
      </w:r>
    </w:p>
    <w:p>
      <w:pPr>
        <w:pStyle w:val="BodyText"/>
      </w:pPr>
      <w:r>
        <w:t xml:space="preserve">The primary objective of this internship was to bridge the gap between academic theoretical knowledge and practical application in a high-stakes editorial environment. By immersing myself in the daily operations of an editorial team situated in</w:t>
      </w:r>
      <w:r>
        <w:t xml:space="preserve"> </w:t>
      </w:r>
      <w:r>
        <w:rPr>
          <w:bCs/>
          <w:b/>
        </w:rPr>
        <w:t xml:space="preserve">Belgium Brussels</w:t>
      </w:r>
      <w:r>
        <w:t xml:space="preserve">, I aimed to understand the nuances of political reporting, fact-checking protocols, and multi-lingual content management. The experience was designed to enhance my skills as an</w:t>
      </w:r>
      <w:r>
        <w:t xml:space="preserve"> </w:t>
      </w:r>
      <w:r>
        <w:rPr>
          <w:bCs/>
          <w:b/>
        </w:rPr>
        <w:t xml:space="preserve">Editor</w:t>
      </w:r>
      <w:r>
        <w:t xml:space="preserve">, specifically focusing on accuracy, tone adaptation for diverse audiences, and deadline management under pressure.</w:t>
      </w:r>
    </w:p>
    <w:bookmarkEnd w:id="20"/>
    <w:bookmarkStart w:id="21" w:name="X6da4bbbb5cb04507f5309f4aa81aaf3f7e8a275"/>
    <w:p>
      <w:pPr>
        <w:pStyle w:val="Heading1"/>
      </w:pPr>
      <w:r>
        <w:t xml:space="preserve">II. Role Description and Editorial Responsibilities</w:t>
      </w:r>
    </w:p>
    <w:p>
      <w:pPr>
        <w:pStyle w:val="FirstParagraph"/>
      </w:pPr>
      <w:r>
        <w:t xml:space="preserve">In my capacity as an</w:t>
      </w:r>
      <w:r>
        <w:t xml:space="preserve"> </w:t>
      </w:r>
      <w:r>
        <w:rPr>
          <w:bCs/>
          <w:b/>
        </w:rPr>
        <w:t xml:space="preserve">Editor</w:t>
      </w:r>
      <w:r>
        <w:t xml:space="preserve">, my responsibilities extended far beyond simple proofreading or grammatical correction. The role required a holistic approach to content curation, which is particularly challenging in a city like</w:t>
      </w:r>
      <w:r>
        <w:t xml:space="preserve"> </w:t>
      </w:r>
      <w:r>
        <w:rPr>
          <w:bCs/>
          <w:b/>
        </w:rPr>
        <w:t xml:space="preserve">Belgium Brussels</w:t>
      </w:r>
      <w:r>
        <w:t xml:space="preserve">. My primary duty involved reviewing draft articles prior to publication, ensuring that all claims were substantiated by verifiable sources—a critical task given the sensitive nature of political discourse prevalent in this region.</w:t>
      </w:r>
    </w:p>
    <w:p>
      <w:pPr>
        <w:pStyle w:val="BodyText"/>
      </w:pPr>
      <w:r>
        <w:t xml:space="preserve">A significant portion of my time as an</w:t>
      </w:r>
      <w:r>
        <w:t xml:space="preserve"> </w:t>
      </w:r>
      <w:r>
        <w:rPr>
          <w:bCs/>
          <w:b/>
        </w:rPr>
        <w:t xml:space="preserve">Editor</w:t>
      </w:r>
      <w:r>
        <w:t xml:space="preserve"> </w:t>
      </w:r>
      <w:r>
        <w:t xml:space="preserve">was dedicated to linguistic adaptation. Working in</w:t>
      </w:r>
      <w:r>
        <w:t xml:space="preserve"> </w:t>
      </w:r>
      <w:r>
        <w:rPr>
          <w:bCs/>
          <w:b/>
        </w:rPr>
        <w:t xml:space="preserve">Belgium Brussels</w:t>
      </w:r>
      <w:r>
        <w:t xml:space="preserve">, one must navigate a bilingual reality. I was responsible for ensuring that articles translated from French to English, or vice versa, retained their original nuance while adhering to standard journalistic conventions in the target language. This required a deep understanding of idiomatic expressions and political terminology specific to Belgian and EU contexts. For instance, distinguishing between Flemish political parties and Walloon regional interests often required precise editorial judgment to avoid misrepresentation.</w:t>
      </w:r>
    </w:p>
    <w:p>
      <w:pPr>
        <w:pStyle w:val="BodyText"/>
      </w:pPr>
      <w:r>
        <w:t xml:space="preserve">Furthermore, I acted as the first line of defense against misinformation. In an era where digital media spreads rapidly, my role as an</w:t>
      </w:r>
      <w:r>
        <w:t xml:space="preserve"> </w:t>
      </w:r>
      <w:r>
        <w:rPr>
          <w:bCs/>
          <w:b/>
        </w:rPr>
        <w:t xml:space="preserve">Editor</w:t>
      </w:r>
      <w:r>
        <w:t xml:space="preserve"> </w:t>
      </w:r>
      <w:r>
        <w:t xml:space="preserve">involved rigorous fact-checking procedures. This included verifying quotes from EU officials, cross-referencing local statistics with official Belgian government databases, and ensuring that images used were correctly attributed. The fast-paced environment of newsrooms in</w:t>
      </w:r>
      <w:r>
        <w:t xml:space="preserve"> </w:t>
      </w:r>
      <w:r>
        <w:rPr>
          <w:bCs/>
          <w:b/>
        </w:rPr>
        <w:t xml:space="preserve">Belgium Brussels</w:t>
      </w:r>
      <w:r>
        <w:t xml:space="preserve">, often reacting to real-time political developments in the European Parliament, demanded that I maintain high standards of accuracy without compromising publication deadlines.</w:t>
      </w:r>
    </w:p>
    <w:bookmarkEnd w:id="21"/>
    <w:bookmarkStart w:id="22" w:name="Xdc9c76e2a7b5420822b180491efd9fd0458f9a2"/>
    <w:p>
      <w:pPr>
        <w:pStyle w:val="Heading1"/>
      </w:pPr>
      <w:r>
        <w:t xml:space="preserve">III. Professional Challenges and Cultural Nuances</w:t>
      </w:r>
    </w:p>
    <w:p>
      <w:pPr>
        <w:pStyle w:val="FirstParagraph"/>
      </w:pPr>
      <w:r>
        <w:t xml:space="preserve">The most profound aspect of this internship was navigating the cultural intricacies inherent to working as an</w:t>
      </w:r>
      <w:r>
        <w:t xml:space="preserve"> </w:t>
      </w:r>
      <w:r>
        <w:rPr>
          <w:bCs/>
          <w:b/>
        </w:rPr>
        <w:t xml:space="preserve">Editor</w:t>
      </w:r>
      <w:r>
        <w:t xml:space="preserve"> </w:t>
      </w:r>
      <w:r>
        <w:t xml:space="preserve">in</w:t>
      </w:r>
      <w:r>
        <w:t xml:space="preserve"> </w:t>
      </w:r>
      <w:r>
        <w:rPr>
          <w:bCs/>
          <w:b/>
        </w:rPr>
        <w:t xml:space="preserve">Belgium Brussels</w:t>
      </w:r>
      <w:r>
        <w:t xml:space="preserve">. The city’s dual linguistic identity means that editorial decisions often have broader socio-political implications. I learned quickly that what constitutes "neutral language" can vary significantly depending on the target audience, whether they are primarily Flemish readers or an international expatriate community.</w:t>
      </w:r>
    </w:p>
    <w:p>
      <w:pPr>
        <w:pStyle w:val="BodyText"/>
      </w:pPr>
      <w:r>
        <w:t xml:space="preserve">One specific challenge involved adapting tone for different platforms. As an</w:t>
      </w:r>
      <w:r>
        <w:t xml:space="preserve"> </w:t>
      </w:r>
      <w:r>
        <w:rPr>
          <w:bCs/>
          <w:b/>
        </w:rPr>
        <w:t xml:space="preserve">Editor</w:t>
      </w:r>
      <w:r>
        <w:t xml:space="preserve">, I had to tailor content not just for length and clarity, but also for platform-specific engagement. Articles intended for the main news portal required a formal, authoritative voice, whereas social media snippets demanded a more conversational yet respectful tone. This flexibility was essential in maintaining the publication's credibility across diverse demographics within</w:t>
      </w:r>
      <w:r>
        <w:t xml:space="preserve"> </w:t>
      </w:r>
      <w:r>
        <w:rPr>
          <w:bCs/>
          <w:b/>
        </w:rPr>
        <w:t xml:space="preserve">Belgium Brussels</w:t>
      </w:r>
      <w:r>
        <w:t xml:space="preserve">.</w:t>
      </w:r>
    </w:p>
    <w:p>
      <w:pPr>
        <w:pStyle w:val="BodyText"/>
      </w:pPr>
      <w:r>
        <w:t xml:space="preserve">Additionally, the collaborative nature of editorial work in this region highlighted the importance of cross-cultural communication. My team consisted of individuals from various backgrounds, reflecting the international character of</w:t>
      </w:r>
      <w:r>
        <w:t xml:space="preserve"> </w:t>
      </w:r>
      <w:r>
        <w:rPr>
          <w:bCs/>
          <w:b/>
        </w:rPr>
        <w:t xml:space="preserve">Belgium Brussels</w:t>
      </w:r>
      <w:r>
        <w:t xml:space="preserve">. Learning to integrate feedback from colleagues with different cultural perspectives on journalism ethics and style contributed significantly to my development as a global-minded</w:t>
      </w:r>
      <w:r>
        <w:t xml:space="preserve"> </w:t>
      </w:r>
      <w:r>
        <w:rPr>
          <w:bCs/>
          <w:b/>
        </w:rPr>
        <w:t xml:space="preserve">Editor</w:t>
      </w:r>
      <w:r>
        <w:t xml:space="preserve">. I learned that effective editing is not just about correcting errors; it is about facilitating a dialogue between the writer’s intent and the reader’s understanding.</w:t>
      </w:r>
    </w:p>
    <w:bookmarkEnd w:id="22"/>
    <w:bookmarkStart w:id="23" w:name="X2bc025b1db6b70f531ffa6176ba712612f9ce0a"/>
    <w:p>
      <w:pPr>
        <w:pStyle w:val="Heading1"/>
      </w:pPr>
      <w:r>
        <w:t xml:space="preserve">IV. Skill Acquisition and Personal Growth</w:t>
      </w:r>
    </w:p>
    <w:p>
      <w:pPr>
        <w:pStyle w:val="FirstParagraph"/>
      </w:pPr>
      <w:r>
        <w:t xml:space="preserve">This internship has been instrumental in refining my technical and soft skills. Technically, I gained proficiency in various Content Management Systems (CMS) used widely by media outlets in</w:t>
      </w:r>
      <w:r>
        <w:t xml:space="preserve"> </w:t>
      </w:r>
      <w:r>
        <w:rPr>
          <w:bCs/>
          <w:b/>
        </w:rPr>
        <w:t xml:space="preserve">Belgium Brussels</w:t>
      </w:r>
      <w:r>
        <w:t xml:space="preserve">. I became adept at using SEO tools to optimize headlines for search engines, a crucial skill for modern</w:t>
      </w:r>
      <w:r>
        <w:t xml:space="preserve"> </w:t>
      </w:r>
      <w:r>
        <w:rPr>
          <w:bCs/>
          <w:b/>
        </w:rPr>
        <w:t xml:space="preserve">Editors</w:t>
      </w:r>
      <w:r>
        <w:t xml:space="preserve"> </w:t>
      </w:r>
      <w:r>
        <w:t xml:space="preserve">seeking to maximize reach. Moreover, my ability to quickly synthesize complex political information into digestible summaries improved significantly.</w:t>
      </w:r>
    </w:p>
    <w:p>
      <w:pPr>
        <w:pStyle w:val="BodyText"/>
      </w:pPr>
      <w:r>
        <w:t xml:space="preserve">In terms of soft skills, the experience enhanced my adaptability and resilience. The dynamic news cycle in</w:t>
      </w:r>
      <w:r>
        <w:t xml:space="preserve"> </w:t>
      </w:r>
      <w:r>
        <w:rPr>
          <w:bCs/>
          <w:b/>
        </w:rPr>
        <w:t xml:space="preserve">Belgium Brussels</w:t>
      </w:r>
      <w:r>
        <w:t xml:space="preserve">, often punctuated by unexpected political announcements or crises, taught me to remain calm under pressure. I developed a keen eye for detail, ensuring that every piece of content bearing my editorial stamp met the highest standards of integrity. Furthermore, learning to navigate the bureaucratic protocols of EU-related reporting provided me with unique insights into how policy impacts public discourse.</w:t>
      </w:r>
    </w:p>
    <w:bookmarkEnd w:id="23"/>
    <w:bookmarkStart w:id="24" w:name="v.-conclusion"/>
    <w:p>
      <w:pPr>
        <w:pStyle w:val="Heading1"/>
      </w:pPr>
      <w:r>
        <w:t xml:space="preserve">V. Conclusion</w:t>
      </w:r>
    </w:p>
    <w:p>
      <w:pPr>
        <w:pStyle w:val="FirstParagraph"/>
      </w:pPr>
      <w:r>
        <w:t xml:space="preserve">In conclusion, this</w:t>
      </w:r>
      <w:r>
        <w:t xml:space="preserve"> </w:t>
      </w:r>
      <w:r>
        <w:rPr>
          <w:bCs/>
          <w:b/>
        </w:rPr>
        <w:t xml:space="preserve">Internship Report</w:t>
      </w:r>
      <w:r>
        <w:t xml:space="preserve"> </w:t>
      </w:r>
      <w:r>
        <w:t xml:space="preserve">serves as a testament to the transformative power of practical experience in a specialized geographical and professional context. Serving as an</w:t>
      </w:r>
      <w:r>
        <w:t xml:space="preserve"> </w:t>
      </w:r>
      <w:r>
        <w:rPr>
          <w:bCs/>
          <w:b/>
        </w:rPr>
        <w:t xml:space="preserve">Editor</w:t>
      </w:r>
      <w:r>
        <w:t xml:space="preserve"> </w:t>
      </w:r>
      <w:r>
        <w:t xml:space="preserve">in</w:t>
      </w:r>
      <w:r>
        <w:t xml:space="preserve"> </w:t>
      </w:r>
      <w:r>
        <w:rPr>
          <w:bCs/>
          <w:b/>
        </w:rPr>
        <w:t xml:space="preserve">Belgium Brussels</w:t>
      </w:r>
      <w:r>
        <w:t xml:space="preserve"> </w:t>
      </w:r>
      <w:r>
        <w:t xml:space="preserve">offered a unique vantage point from which to observe the intersection of local journalism and international politics. The challenges encountered, particularly those related to linguistic precision and cultural sensitivity, have equipped me with the tools necessary for a successful career in media.</w:t>
      </w:r>
    </w:p>
    <w:p>
      <w:pPr>
        <w:pStyle w:val="BodyText"/>
      </w:pPr>
      <w:r>
        <w:t xml:space="preserve">The experience solidified my understanding that modern editing is not merely an administrative task but a critical component of democratic discourse. By ensuring clarity, accuracy, and inclusivity in content produced within</w:t>
      </w:r>
      <w:r>
        <w:t xml:space="preserve"> </w:t>
      </w:r>
      <w:r>
        <w:rPr>
          <w:bCs/>
          <w:b/>
        </w:rPr>
        <w:t xml:space="preserve">Belgium Brussels</w:t>
      </w:r>
      <w:r>
        <w:t xml:space="preserve">, I contributed to fostering informed public debate. This internship has not only enhanced my professional capabilities as an</w:t>
      </w:r>
      <w:r>
        <w:t xml:space="preserve"> </w:t>
      </w:r>
      <w:r>
        <w:rPr>
          <w:bCs/>
          <w:b/>
        </w:rPr>
        <w:t xml:space="preserve">Editor</w:t>
      </w:r>
      <w:r>
        <w:t xml:space="preserve"> </w:t>
      </w:r>
      <w:r>
        <w:t xml:space="preserve">but also deepened my appreciation for the complex media ecosystem that defines one of Europe’s most pivotal cities.</w:t>
      </w:r>
    </w:p>
    <w:p>
      <w:r>
        <w:pict>
          <v:rect style="width:0;height:1.5pt" o:hralign="center" o:hrstd="t" o:hr="t"/>
        </w:pict>
      </w:r>
    </w:p>
    <w:p>
      <w:pPr>
        <w:pStyle w:val="FirstParagraph"/>
      </w:pPr>
      <w:r>
        <w:rPr>
          <w:iCs/>
          <w:i/>
        </w:rPr>
        <w:t xml:space="preserve">This document was generated to fulfill the academic requirements for the Editorial Studies program, focusing on practical application in international contexts.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Intern in Belgium Brussels</dc:title>
  <dc:creator/>
  <dc:language>en</dc:language>
  <cp:keywords/>
  <dcterms:created xsi:type="dcterms:W3CDTF">2026-07-29T06:27:36Z</dcterms:created>
  <dcterms:modified xsi:type="dcterms:W3CDTF">2026-07-29T06:27:36Z</dcterms:modified>
</cp:coreProperties>
</file>

<file path=docProps/custom.xml><?xml version="1.0" encoding="utf-8"?>
<Properties xmlns="http://schemas.openxmlformats.org/officeDocument/2006/custom-properties" xmlns:vt="http://schemas.openxmlformats.org/officeDocument/2006/docPropsVTypes"/>
</file>