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Editorial</w:t>
      </w:r>
      <w:r>
        <w:t xml:space="preserve"> </w:t>
      </w:r>
      <w:r>
        <w:t xml:space="preserve">Operations</w:t>
      </w:r>
      <w:r>
        <w:t xml:space="preserve"> </w:t>
      </w:r>
      <w:r>
        <w:t xml:space="preserve">in</w:t>
      </w:r>
      <w:r>
        <w:t xml:space="preserve"> </w:t>
      </w:r>
      <w:r>
        <w:t xml:space="preserve">Japan,</w:t>
      </w:r>
      <w:r>
        <w:t xml:space="preserve"> </w:t>
      </w:r>
      <w:r>
        <w:t xml:space="preserve">Osaka</w:t>
      </w:r>
    </w:p>
    <w:bookmarkStart w:id="26" w:name="Xe641617354f42a8dddc5e15f9d445e8c1275cfa"/>
    <w:p>
      <w:pPr>
        <w:pStyle w:val="Heading1"/>
      </w:pPr>
      <w:r>
        <w:t xml:space="preserve">Incorporating Global Standards and Local Nuances: An Internship Report on Editorial Roles in Japan, Osaka</w:t>
      </w:r>
    </w:p>
    <w:p>
      <w:pPr>
        <w:pStyle w:val="FirstParagraph"/>
      </w:pPr>
      <w:r>
        <w:rPr>
          <w:bCs/>
          <w:b/>
        </w:rPr>
        <w:t xml:space="preserve">Date:</w:t>
      </w:r>
      <w:r>
        <w:t xml:space="preserve"> </w:t>
      </w:r>
      <w:r>
        <w:t xml:space="preserve">October 24, 2023</w:t>
      </w:r>
      <w:r>
        <w:br/>
      </w:r>
      <w:r>
        <w:rPr>
          <w:bCs/>
          <w:b/>
        </w:rPr>
        <w:t xml:space="preserve">Intern Name:</w:t>
      </w:r>
      <w:r>
        <w:t xml:space="preserve"> </w:t>
      </w:r>
      <w:r>
        <w:t xml:space="preserve">[Intern Name]</w:t>
      </w:r>
      <w:r>
        <w:br/>
      </w:r>
      <w:r>
        <w:rPr>
          <w:bCs/>
          <w:b/>
        </w:rPr>
        <w:t xml:space="preserve">Degree of Completion:</w:t>
      </w:r>
      <w:r>
        <w:t xml:space="preserve"> </w:t>
      </w:r>
      <w:r>
        <w:t xml:space="preserve">Successful Completion</w:t>
      </w:r>
    </w:p>
    <w:bookmarkStart w:id="20" w:name="X104d7227fa7190e3e2633eeb7997cbac2c4df24"/>
    <w:p>
      <w:pPr>
        <w:pStyle w:val="Heading2"/>
      </w:pPr>
      <w:r>
        <w:t xml:space="preserve">I. Executive Summary and Introduction to the Context in Japan, Osaka</w:t>
      </w:r>
    </w:p>
    <w:p>
      <w:pPr>
        <w:pStyle w:val="FirstParagraph"/>
      </w:pPr>
      <w:r>
        <w:t xml:space="preserve">This internship report serves as a comprehensive documentation of my professional experience working as an</w:t>
      </w:r>
      <w:r>
        <w:t xml:space="preserve"> </w:t>
      </w:r>
      <w:r>
        <w:t xml:space="preserve">Editor</w:t>
      </w:r>
      <w:r>
        <w:t xml:space="preserve"> </w:t>
      </w:r>
      <w:r>
        <w:t xml:space="preserve">within the dynamic publishing and media landscape of</w:t>
      </w:r>
      <w:r>
        <w:t xml:space="preserve"> </w:t>
      </w:r>
      <w:r>
        <w:rPr>
          <w:bCs/>
          <w:b/>
        </w:rPr>
        <w:t xml:space="preserve">JAPAN OSAKA</w:t>
      </w:r>
      <w:r>
        <w:t xml:space="preserve">. The primary objective of this report is to analyze the editorial processes, cultural nuances, and technological integration required in modern publishing. The location-specific focus on Japan Osaka was chosen for its unique position as a historical hub of commerce and culture, distinct yet deeply connected to the broader Japanese media ecosystem. Unlike Tokyo, which often serves as the centralized nerve center for major conglomerates,</w:t>
      </w:r>
      <w:r>
        <w:t xml:space="preserve"> </w:t>
      </w:r>
      <w:r>
        <w:rPr>
          <w:bCs/>
          <w:b/>
        </w:rPr>
        <w:t xml:space="preserve">JAPAN OSAKA</w:t>
      </w:r>
      <w:r>
        <w:t xml:space="preserve"> </w:t>
      </w:r>
      <w:r>
        <w:t xml:space="preserve">offers a more grounded approach to content creation that emphasizes practicality, local heritage, and community engagement.</w:t>
      </w:r>
    </w:p>
    <w:p>
      <w:pPr>
        <w:pStyle w:val="BodyText"/>
      </w:pPr>
      <w:r>
        <w:t xml:space="preserve">The role of an</w:t>
      </w:r>
      <w:r>
        <w:t xml:space="preserve"> </w:t>
      </w:r>
      <w:r>
        <w:t xml:space="preserve">Editor</w:t>
      </w:r>
      <w:r>
        <w:t xml:space="preserve"> </w:t>
      </w:r>
      <w:r>
        <w:t xml:space="preserve">during this period extended beyond mere proofreading. It involved strategic decision-making regarding content localization, tone adjustment for specific demographic groups within the Kansai region, and ensuring that all publications adhered to the rigorous standards expected in</w:t>
      </w:r>
      <w:r>
        <w:t xml:space="preserve"> </w:t>
      </w:r>
      <w:r>
        <w:rPr>
          <w:bCs/>
          <w:b/>
        </w:rPr>
        <w:t xml:space="preserve">JAPAN OSAKA</w:t>
      </w:r>
      <w:r>
        <w:t xml:space="preserve">. This report details the challenges encountered, the skills acquired, and significant contributions made to ongoing projects.</w:t>
      </w:r>
    </w:p>
    <w:bookmarkEnd w:id="20"/>
    <w:bookmarkStart w:id="21" w:name="X5c2b1a7259a10cb25e7db6e1bc8bc42912ec6e4"/>
    <w:p>
      <w:pPr>
        <w:pStyle w:val="Heading2"/>
      </w:pPr>
      <w:r>
        <w:t xml:space="preserve">II. The Role of Editor: Bridging Culture and Language</w:t>
      </w:r>
    </w:p>
    <w:p>
      <w:pPr>
        <w:pStyle w:val="FirstParagraph"/>
      </w:pPr>
      <w:r>
        <w:t xml:space="preserve">The core responsibility of my position as an</w:t>
      </w:r>
      <w:r>
        <w:t xml:space="preserve"> </w:t>
      </w:r>
      <w:r>
        <w:t xml:space="preserve">Editor</w:t>
      </w:r>
      <w:r>
        <w:t xml:space="preserve"> </w:t>
      </w:r>
      <w:r>
        <w:t xml:space="preserve">was to act as a bridge between international content creators and the local audience in</w:t>
      </w:r>
      <w:r>
        <w:t xml:space="preserve"> </w:t>
      </w:r>
      <w:r>
        <w:rPr>
          <w:bCs/>
          <w:b/>
        </w:rPr>
        <w:t xml:space="preserve">JAPAN OSAKA</w:t>
      </w:r>
      <w:r>
        <w:t xml:space="preserve">. A critical aspect of this role was navigating the complex linguistic landscape. While standard Japanese is prevalent, the Kansai dialect (Kansai-ben) holds significant cultural weight in</w:t>
      </w:r>
      <w:r>
        <w:t xml:space="preserve"> </w:t>
      </w:r>
      <w:r>
        <w:rPr>
          <w:bCs/>
          <w:b/>
        </w:rPr>
        <w:t xml:space="preserve">JAPAN OSAKA</w:t>
      </w:r>
      <w:r>
        <w:t xml:space="preserve">. An effective</w:t>
      </w:r>
      <w:r>
        <w:t xml:space="preserve"> </w:t>
      </w:r>
      <w:r>
        <w:t xml:space="preserve">Editor</w:t>
      </w:r>
      <w:r>
        <w:t xml:space="preserve"> </w:t>
      </w:r>
      <w:r>
        <w:t xml:space="preserve">must understand when to maintain formal written standards and when to adapt content to reflect local colloquialisms that resonate with readers.</w:t>
      </w:r>
    </w:p>
    <w:p>
      <w:pPr>
        <w:pStyle w:val="BodyText"/>
      </w:pPr>
      <w:r>
        <w:t xml:space="preserve">I was tasked with reviewing articles, marketing copy, and digital media scripts. The editing process required a meticulous eye for detail. In the context of</w:t>
      </w:r>
      <w:r>
        <w:t xml:space="preserve"> </w:t>
      </w:r>
      <w:r>
        <w:rPr>
          <w:bCs/>
          <w:b/>
        </w:rPr>
        <w:t xml:space="preserve">JAPAN OSAKA</w:t>
      </w:r>
      <w:r>
        <w:t xml:space="preserve">, cultural sensitivity is paramount. For instance, humor that works in Western contexts often falls flat or causes offense in Japan due to differences in social hierarchy and indirect communication styles. As an</w:t>
      </w:r>
      <w:r>
        <w:t xml:space="preserve"> </w:t>
      </w:r>
      <w:r>
        <w:t xml:space="preserve">Editor</w:t>
      </w:r>
      <w:r>
        <w:t xml:space="preserve">, I learned to identify these pitfalls early in the drafting process, suggesting alternatives that preserved the original intent while respecting local customs.</w:t>
      </w:r>
    </w:p>
    <w:bookmarkEnd w:id="21"/>
    <w:bookmarkStart w:id="22" w:name="X1d5f1242e9e940d24d79128636da662b03c1513"/>
    <w:p>
      <w:pPr>
        <w:pStyle w:val="Heading2"/>
      </w:pPr>
      <w:r>
        <w:t xml:space="preserve">III. Technical Challenges and Workflow Adaptation</w:t>
      </w:r>
    </w:p>
    <w:p>
      <w:pPr>
        <w:pStyle w:val="FirstParagraph"/>
      </w:pPr>
      <w:r>
        <w:t xml:space="preserve">The editorial workflow in</w:t>
      </w:r>
      <w:r>
        <w:t xml:space="preserve"> </w:t>
      </w:r>
      <w:r>
        <w:rPr>
          <w:bCs/>
          <w:b/>
        </w:rPr>
        <w:t xml:space="preserve">JAPAN OSAKA</w:t>
      </w:r>
      <w:r>
        <w:t xml:space="preserve"> </w:t>
      </w:r>
      <w:r>
        <w:t xml:space="preserve">presented unique technical challenges. The integration of vertical text layout (tategaki) versus horizontal text (yokogaki) required specialized software proficiency and a keen understanding of typographic hierarchy. As an</w:t>
      </w:r>
      <w:r>
        <w:t xml:space="preserve"> </w:t>
      </w:r>
      <w:r>
        <w:t xml:space="preserve">Editor</w:t>
      </w:r>
      <w:r>
        <w:t xml:space="preserve">, I had to ensure that design elements did not interfere with the readability of vertical scripts, which are still widely used in traditional publications in</w:t>
      </w:r>
      <w:r>
        <w:t xml:space="preserve"> </w:t>
      </w:r>
      <w:r>
        <w:rPr>
          <w:bCs/>
          <w:b/>
        </w:rPr>
        <w:t xml:space="preserve">JAPAN OSAKA</w:t>
      </w:r>
      <w:r>
        <w:t xml:space="preserve">.</w:t>
      </w:r>
    </w:p>
    <w:p>
      <w:pPr>
        <w:pStyle w:val="BodyText"/>
      </w:pPr>
      <w:r>
        <w:t xml:space="preserve">Furthermore, the speed at which digital media operates requires an agile editorial approach. In</w:t>
      </w:r>
      <w:r>
        <w:t xml:space="preserve"> </w:t>
      </w:r>
      <w:r>
        <w:rPr>
          <w:bCs/>
          <w:b/>
        </w:rPr>
        <w:t xml:space="preserve">JAPAN OSAKA</w:t>
      </w:r>
      <w:r>
        <w:t xml:space="preserve">, trends move quickly, and relevance is fleeting. I developed a workflow that allowed for rapid turnaround times without compromising accuracy. This involved utilizing collaborative cloud-based editing tools that facilitated real-time feedback between remote writers and in-house editors based in</w:t>
      </w:r>
      <w:r>
        <w:t xml:space="preserve"> </w:t>
      </w:r>
      <w:r>
        <w:rPr>
          <w:bCs/>
          <w:b/>
        </w:rPr>
        <w:t xml:space="preserve">JAPAN OSAKA</w:t>
      </w:r>
      <w:r>
        <w:t xml:space="preserve">. The ability to communicate efficiently across time zones while maintaining the high standards expected of an</w:t>
      </w:r>
      <w:r>
        <w:t xml:space="preserve"> </w:t>
      </w:r>
      <w:r>
        <w:t xml:space="preserve">Editor</w:t>
      </w:r>
      <w:r>
        <w:t xml:space="preserve"> </w:t>
      </w:r>
      <w:r>
        <w:t xml:space="preserve">was a significant skill gained during this internship.</w:t>
      </w:r>
    </w:p>
    <w:bookmarkEnd w:id="22"/>
    <w:bookmarkStart w:id="23" w:name="Xc563127c6a5f0774fc2b69c52b739a0123bae19"/>
    <w:p>
      <w:pPr>
        <w:pStyle w:val="Heading2"/>
      </w:pPr>
      <w:r>
        <w:t xml:space="preserve">IV. Cultural Immersion and Professional Etiquette in Japan, Osaka</w:t>
      </w:r>
    </w:p>
    <w:p>
      <w:pPr>
        <w:pStyle w:val="FirstParagraph"/>
      </w:pPr>
      <w:r>
        <w:t xml:space="preserve">Social dynamics played a crucial role in my success as an</w:t>
      </w:r>
      <w:r>
        <w:t xml:space="preserve"> </w:t>
      </w:r>
      <w:r>
        <w:t xml:space="preserve">Editor</w:t>
      </w:r>
      <w:r>
        <w:t xml:space="preserve">. In</w:t>
      </w:r>
      <w:r>
        <w:t xml:space="preserve"> </w:t>
      </w:r>
      <w:r>
        <w:rPr>
          <w:bCs/>
          <w:b/>
        </w:rPr>
        <w:t xml:space="preserve">JAPAN OSAKA</w:t>
      </w:r>
      <w:r>
        <w:t xml:space="preserve">, business relationships are built on trust and long-term cooperation (Wa). As an intern, I observed that the editorial department functioned much like a family unit. Decisions were often made through consensus (Nemawashi), which required patience and active listening. It was not uncommon for feedback to be given indirectly to preserve harmony.</w:t>
      </w:r>
    </w:p>
    <w:p>
      <w:pPr>
        <w:pStyle w:val="BodyText"/>
      </w:pPr>
      <w:r>
        <w:t xml:space="preserve">I learned to read between the lines of communication. For example, a senior editor in</w:t>
      </w:r>
      <w:r>
        <w:t xml:space="preserve"> </w:t>
      </w:r>
      <w:r>
        <w:rPr>
          <w:bCs/>
          <w:b/>
        </w:rPr>
        <w:t xml:space="preserve">JAPAN OSAKA</w:t>
      </w:r>
      <w:r>
        <w:t xml:space="preserve"> </w:t>
      </w:r>
      <w:r>
        <w:t xml:space="preserve">might suggest a "minor adjustment," which actually implied a major restructuring of an article. As an</w:t>
      </w:r>
      <w:r>
        <w:t xml:space="preserve"> </w:t>
      </w:r>
      <w:r>
        <w:t xml:space="preserve">Editor</w:t>
      </w:r>
      <w:r>
        <w:t xml:space="preserve">, interpreting these subtle cues was essential. Additionally, participating in team lunches and after-work gatherings (Nomikai) provided informal settings to build rapport with colleagues from different departments, enhancing collaborative efforts on complex projects.</w:t>
      </w:r>
    </w:p>
    <w:bookmarkEnd w:id="23"/>
    <w:bookmarkStart w:id="24" w:name="v.-key-projects-and-achievements"/>
    <w:p>
      <w:pPr>
        <w:pStyle w:val="Heading2"/>
      </w:pPr>
      <w:r>
        <w:t xml:space="preserve">V. Key Projects and Achievements</w:t>
      </w:r>
    </w:p>
    <w:p>
      <w:pPr>
        <w:pStyle w:val="FirstParagraph"/>
      </w:pPr>
      <w:r>
        <w:t xml:space="preserve">One of the most significant contributions I made during my internship involved the editorial overhaul of a tourism guidebook targeting international visitors interested in</w:t>
      </w:r>
      <w:r>
        <w:t xml:space="preserve"> </w:t>
      </w:r>
      <w:r>
        <w:rPr>
          <w:bCs/>
          <w:b/>
        </w:rPr>
        <w:t xml:space="preserve">JAPAN OSAKA</w:t>
      </w:r>
      <w:r>
        <w:t xml:space="preserve">. The previous edition was outdated and failed to capture the vibrant street food culture that defines modern</w:t>
      </w:r>
      <w:r>
        <w:t xml:space="preserve"> </w:t>
      </w:r>
      <w:r>
        <w:rPr>
          <w:bCs/>
          <w:b/>
        </w:rPr>
        <w:t xml:space="preserve">JAPAN OSAKA</w:t>
      </w:r>
      <w:r>
        <w:t xml:space="preserve">. As an</w:t>
      </w:r>
      <w:r>
        <w:t xml:space="preserve"> </w:t>
      </w:r>
      <w:r>
        <w:t xml:space="preserve">Editor</w:t>
      </w:r>
      <w:r>
        <w:t xml:space="preserve">, I coordinated with local chefs and cultural experts to verify facts, ensuring that the content was both engaging and accurate. I also worked on optimizing the language for non-native Japanese speakers, simplifying complex sentences while retaining the poetic essence of describing Osaka’s heritage.</w:t>
      </w:r>
    </w:p>
    <w:p>
      <w:pPr>
        <w:pStyle w:val="BodyText"/>
      </w:pPr>
      <w:r>
        <w:t xml:space="preserve">Another key achievement was digitizing archival content from local</w:t>
      </w:r>
      <w:r>
        <w:t xml:space="preserve"> </w:t>
      </w:r>
      <w:r>
        <w:rPr>
          <w:bCs/>
          <w:b/>
        </w:rPr>
        <w:t xml:space="preserve">JAPAN OSAKA</w:t>
      </w:r>
      <w:r>
        <w:t xml:space="preserve"> </w:t>
      </w:r>
      <w:r>
        <w:t xml:space="preserve">historical societies. This required not only transcription but also contextual editing to add metadata that made the archives searchable for modern researchers. This project highlighted the evolving role of an</w:t>
      </w:r>
      <w:r>
        <w:t xml:space="preserve"> </w:t>
      </w:r>
      <w:r>
        <w:t xml:space="preserve">Editor</w:t>
      </w:r>
      <w:r>
        <w:t xml:space="preserve">, who must now possess technical skills in database management alongside traditional linguistic expertise.</w:t>
      </w:r>
    </w:p>
    <w:bookmarkEnd w:id="24"/>
    <w:bookmarkStart w:id="25" w:name="vi.-conclusion-and-future-outlook"/>
    <w:p>
      <w:pPr>
        <w:pStyle w:val="Heading2"/>
      </w:pPr>
      <w:r>
        <w:t xml:space="preserve">VI. Conclusion and Future Outlook</w:t>
      </w:r>
    </w:p>
    <w:p>
      <w:pPr>
        <w:pStyle w:val="FirstParagraph"/>
      </w:pPr>
      <w:r>
        <w:t xml:space="preserve">In conclusion, this internship has profoundly shaped my understanding of what it means to be an</w:t>
      </w:r>
      <w:r>
        <w:t xml:space="preserve"> </w:t>
      </w:r>
      <w:r>
        <w:t xml:space="preserve">Editor</w:t>
      </w:r>
      <w:r>
        <w:t xml:space="preserve"> </w:t>
      </w:r>
      <w:r>
        <w:t xml:space="preserve">in a globalized yet culturally specific environment like</w:t>
      </w:r>
      <w:r>
        <w:t xml:space="preserve"> </w:t>
      </w:r>
      <w:r>
        <w:rPr>
          <w:bCs/>
          <w:b/>
        </w:rPr>
        <w:t xml:space="preserve">JAPAN OSAKA</w:t>
      </w:r>
      <w:r>
        <w:t xml:space="preserve">. I have learned that editing is not merely about correcting grammar; it is about curating voice, ensuring cultural relevance, and facilitating communication across borders. The experience in</w:t>
      </w:r>
      <w:r>
        <w:t xml:space="preserve"> </w:t>
      </w:r>
      <w:r>
        <w:rPr>
          <w:bCs/>
          <w:b/>
        </w:rPr>
        <w:t xml:space="preserve">JAPAN OSAKA</w:t>
      </w:r>
      <w:r>
        <w:t xml:space="preserve"> </w:t>
      </w:r>
      <w:r>
        <w:t xml:space="preserve">has taught me to appreciate the balance between tradition and innovation.</w:t>
      </w:r>
    </w:p>
    <w:p>
      <w:pPr>
        <w:pStyle w:val="BodyText"/>
      </w:pPr>
      <w:r>
        <w:t xml:space="preserve">The skills acquired here—cross-cultural communication, technical adaptability, and nuanced editorial judgment—are transferable to any global media environment. I am confident that the foundation built during this internship will serve as a robust platform for my future career in publishing. The unique insights gained from working in</w:t>
      </w:r>
      <w:r>
        <w:t xml:space="preserve"> </w:t>
      </w:r>
      <w:r>
        <w:rPr>
          <w:bCs/>
          <w:b/>
        </w:rPr>
        <w:t xml:space="preserve">JAPAN OSAKA</w:t>
      </w:r>
      <w:r>
        <w:t xml:space="preserve"> </w:t>
      </w:r>
      <w:r>
        <w:t xml:space="preserve">have provided me with a distinct perspective on how local identity can be preserved and promoted through effective editorial practices.</w:t>
      </w:r>
    </w:p>
    <w:p>
      <w:pPr>
        <w:pStyle w:val="BodyText"/>
      </w:pPr>
      <w:r>
        <w:t xml:space="preserve">I extend my deepest gratitude to the editorial team for their mentorship, patience, and willingness to integrate an intern into the fast-paced environment of</w:t>
      </w:r>
      <w:r>
        <w:t xml:space="preserve"> </w:t>
      </w:r>
      <w:r>
        <w:rPr>
          <w:bCs/>
          <w:b/>
        </w:rPr>
        <w:t xml:space="preserve">JAPAN OSAKA</w:t>
      </w:r>
      <w:r>
        <w:t xml:space="preserve">. This experience has been invaluable in my professional development as a future leader in the field of editing.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Editorial Operations in Japan, Osaka</dc:title>
  <dc:creator/>
  <dc:language>en</dc:language>
  <cp:keywords/>
  <dcterms:created xsi:type="dcterms:W3CDTF">2026-07-29T02:46:12Z</dcterms:created>
  <dcterms:modified xsi:type="dcterms:W3CDTF">2026-07-29T02:46:12Z</dcterms:modified>
</cp:coreProperties>
</file>

<file path=docProps/custom.xml><?xml version="1.0" encoding="utf-8"?>
<Properties xmlns="http://schemas.openxmlformats.org/officeDocument/2006/custom-properties" xmlns:vt="http://schemas.openxmlformats.org/officeDocument/2006/docPropsVTypes"/>
</file>