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Location:</w:t>
      </w:r>
      <w:r>
        <w:t xml:space="preserve">Sudan Khartoum</w:t>
      </w:r>
      <w:r>
        <w:br/>
      </w:r>
      <w:r>
        <w:rPr>
          <w:bCs/>
          <w:b/>
        </w:rPr>
        <w:t xml:space="preserve">Date:</w:t>
      </w:r>
      <w:r>
        <w:t xml:space="preserve"> </w:t>
      </w:r>
      <w:r>
        <w:t xml:space="preserve">October 2023 – January 2024</w:t>
      </w:r>
      <w:r>
        <w:br/>
      </w:r>
    </w:p>
    <w:p>
      <w:pPr>
        <w:pStyle w:val="BodyText"/>
      </w:pPr>
      <w:r>
        <w:t xml:space="preserve">Candidate Name:</w:t>
      </w:r>
    </w:p>
    <w:p>
      <w:pPr>
        <w:pStyle w:val="BodyText"/>
      </w:pPr>
      <w:r>
        <w:t xml:space="preserve">[Student Name]</w:t>
      </w:r>
    </w:p>
    <w:bookmarkEnd w:id="20"/>
    <w:bookmarkStart w:id="21" w:name="introduction"/>
    <w:p>
      <w:pPr>
        <w:pStyle w:val="Heading1"/>
      </w:pPr>
      <w:r>
        <w:t xml:space="preserve">1. Introduction</w:t>
      </w:r>
    </w:p>
    <w:p>
      <w:pPr>
        <w:pStyle w:val="FirstParagraph"/>
      </w:pPr>
      <w:r>
        <w:t xml:space="preserve">This document serves as the comprehensive Internship Report detailing the activities, challenges, and achievements undertaken during my tenure as an intern Editor. The primary objective of this report is to analyze the editorial workflows, content curation strategies, and journalistic standards applied within a media organization located in Sudan Khartoum. This period of professional development was not merely an academic requirement but a critical immersion into the complex dynamics of modern journalism in one of Africa’s most historically significant and politically volatile capitals.</w:t>
      </w:r>
    </w:p>
    <w:p>
      <w:pPr>
        <w:pStyle w:val="BodyText"/>
      </w:pPr>
      <w:r>
        <w:t xml:space="preserve">The role of an Editor extends beyond simple proofreading; it involves gatekeeping information, ensuring factual accuracy, maintaining ethical standards, and shaping the narrative voice of a publication. In the context Sudan Khartoum, where media freedom faces unique challenges and digital consumption is rapidly evolving, understanding these editorial nuances is paramount. This report explores how traditional editing principles were adapted to meet the specific demands of readers in this region.</w:t>
      </w:r>
    </w:p>
    <w:bookmarkEnd w:id="21"/>
    <w:bookmarkStart w:id="22" w:name="objectives-of-the-internship"/>
    <w:p>
      <w:pPr>
        <w:pStyle w:val="Heading1"/>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To master editorial workflow management:</w:t>
      </w:r>
    </w:p>
    <w:p>
      <w:pPr>
        <w:numPr>
          <w:ilvl w:val="0"/>
          <w:numId w:val="1001"/>
        </w:numPr>
        <w:pStyle w:val="Compact"/>
      </w:pPr>
      <w:r>
        <w:rPr>
          <w:bCs/>
          <w:b/>
        </w:rPr>
        <w:t xml:space="preserve">To enhance technical editing skills:</w:t>
      </w:r>
    </w:p>
    <w:p>
      <w:pPr>
        <w:numPr>
          <w:ilvl w:val="0"/>
          <w:numId w:val="1001"/>
        </w:numPr>
        <w:pStyle w:val="Compact"/>
      </w:pPr>
      <w:r>
        <w:rPr>
          <w:bCs/>
          <w:b/>
        </w:rPr>
        <w:t xml:space="preserve">To understand the local media landscape in Sudan Khartoum:</w:t>
      </w:r>
    </w:p>
    <w:p>
      <w:pPr>
        <w:numPr>
          <w:ilvl w:val="0"/>
          <w:numId w:val="1001"/>
        </w:numPr>
        <w:pStyle w:val="Compact"/>
      </w:pPr>
      <w:r>
        <w:rPr>
          <w:bCs/>
          <w:b/>
        </w:rPr>
        <w:t xml:space="preserve">To develop crisis communication editing skills:</w:t>
      </w:r>
    </w:p>
    <w:bookmarkEnd w:id="22"/>
    <w:bookmarkStart w:id="23" w:name="role-and-responsibilities-as-editor"/>
    <w:p>
      <w:pPr>
        <w:pStyle w:val="Heading1"/>
      </w:pPr>
      <w:r>
        <w:t xml:space="preserve">3. Role and Responsibilities as Editor</w:t>
      </w:r>
    </w:p>
    <w:p>
      <w:pPr>
        <w:pStyle w:val="FirstParagraph"/>
      </w:pPr>
      <w:r>
        <w:t xml:space="preserve">Serving as an intern Editor required a multifaceted approach to content management. My primary responsibility was to review articles submitted by reporters, ensuring that they adhered to the organization's style guide and journalistic ethics. This process involved rigorous fact-checking against local sources available in Sudan Khartoum, which often required navigating limited internet connectivity and verifying information through on-the-ground contacts.</w:t>
      </w:r>
    </w:p>
    <w:p>
      <w:pPr>
        <w:pStyle w:val="BodyText"/>
      </w:pPr>
      <w:r>
        <w:t xml:space="preserve">One of the most significant aspects of my role was adapting content for digital consumption. The audience in Sudan Khartoum is increasingly mobile-first. Therefore, as an Editor, I had to ensure that headlines were not only catchy but also accurate and sensitive to the socio-political climate. This involved shortening lead paragraphs for faster reading speeds on smartphones and integrating multimedia elements such as infographics and video clips that could load efficiently despite bandwidth constraints common in the region.</w:t>
      </w:r>
    </w:p>
    <w:p>
      <w:pPr>
        <w:pStyle w:val="BodyText"/>
      </w:pPr>
      <w:r>
        <w:t xml:space="preserve">Furthermore, I collaborated closely with senior editors to plan editorial calendars. This strategic planning was crucial in Sudan Khartoum, where news cycles can accelerate unpredictably due to political developments. The ability to pivot editorial focus quickly while maintaining high standards of integrity was a skill I honed significantly during this period.</w:t>
      </w:r>
    </w:p>
    <w:bookmarkEnd w:id="23"/>
    <w:bookmarkStart w:id="24" w:name="challenges-faced-in-sudan-khartoum"/>
    <w:p>
      <w:pPr>
        <w:pStyle w:val="Heading1"/>
      </w:pPr>
      <w:r>
        <w:t xml:space="preserve">4. Challenges Faced in Sudan Khartoum</w:t>
      </w:r>
    </w:p>
    <w:p>
      <w:pPr>
        <w:pStyle w:val="FirstParagraph"/>
      </w:pPr>
      <w:r>
        <w:t xml:space="preserve">The environment in Sudan Khartoum presents unique hurdles for any media professional. One of the most pressing challenges was maintaining editorial independence and safety. The political situation requires editors to exercise extreme caution when selecting topics that may be deemed sensitive by authorities or various political factions. As an intern, I learned to navigate these waters by focusing on constructive journalism—stories that highlight community resilience, cultural heritage, and positive social developments alongside hard news.</w:t>
      </w:r>
    </w:p>
    <w:p>
      <w:pPr>
        <w:pStyle w:val="BodyText"/>
      </w:pPr>
      <w:r>
        <w:t xml:space="preserve">Another challenge was the infrastructural limitation. Internet blackouts and power outages are not uncommon in Sudan Khartoum. These disruptions tested my adaptability as an Editor. I had to develop contingency plans for publishing schedules, such as pre-drafting content during stable connectivity periods and utilizing offline editing software that could sync once connections were restored. This experience taught me the importance of resilience and flexibility in editorial operations.</w:t>
      </w:r>
    </w:p>
    <w:p>
      <w:pPr>
        <w:pStyle w:val="BodyText"/>
      </w:pPr>
      <w:r>
        <w:t xml:space="preserve">Additionally, there was a significant language challenge. While Arabic is the primary language of media in Sudan Khartoum, many international reports and digital trends are influenced by English. Bridging this linguistic gap required precise translation editing to ensure that nuances were not lost when articles were translated for broader audiences or when international sources were cited in local stories.</w:t>
      </w:r>
    </w:p>
    <w:bookmarkEnd w:id="24"/>
    <w:bookmarkStart w:id="25" w:name="achievements-and-learning-outcomes"/>
    <w:p>
      <w:pPr>
        <w:pStyle w:val="Heading1"/>
      </w:pPr>
      <w:r>
        <w:t xml:space="preserve">5. Achievements and Learning Outcomes</w:t>
      </w:r>
    </w:p>
    <w:p>
      <w:pPr>
        <w:pStyle w:val="FirstParagraph"/>
      </w:pPr>
      <w:r>
        <w:t xml:space="preserve">Throughout the internship, I successfully edited over fifty major features and breaking news pieces. I developed a keen eye for detail, learning to identify subtle biases in reporting that could inadvertently skew public perception. A significant achievement was the successful launch of a weekend cultural supplement focused on Sudanese art and literature, which required extensive coordination with local artists in Sudan Khartoum and meticulous copyediting to preserve their voices.</w:t>
      </w:r>
    </w:p>
    <w:p>
      <w:pPr>
        <w:pStyle w:val="BodyText"/>
      </w:pPr>
      <w:r>
        <w:t xml:space="preserve">I also gained proficiency in using Content Management Systems (CMS) tailored for high-traffic news sites. Understanding the technical backend allowed me to make informed decisions about SEO (Search Engine Optimization) strategies, ensuring that stories relevant to Sudan Khartoum reached both local and international diaspora audiences effectively.</w:t>
      </w:r>
    </w:p>
    <w:p>
      <w:pPr>
        <w:pStyle w:val="BodyText"/>
      </w:pPr>
      <w:r>
        <w:t xml:space="preserve">Moreover, I learned the importance of empathy in editing. In a region recovering from conflict and economic hardship, tone matters immensely. I was trained to review language for sensitivity, ensuring that our publication remained a source of unity rather than division. This human-centric approach to editing is perhaps the most valuable lesson acquired during my time as an intern Editor.</w:t>
      </w:r>
    </w:p>
    <w:bookmarkEnd w:id="25"/>
    <w:bookmarkStart w:id="26" w:name="conclusion"/>
    <w:p>
      <w:pPr>
        <w:pStyle w:val="Heading1"/>
      </w:pPr>
      <w:r>
        <w:t xml:space="preserve">6. Conclusion</w:t>
      </w:r>
    </w:p>
    <w:p>
      <w:pPr>
        <w:pStyle w:val="FirstParagraph"/>
      </w:pPr>
      <w:r>
        <w:t xml:space="preserve">In conclusion, this internship has provided an invaluable perspective on the evolving role of the Editor in a dynamic media environment like Sudan Khartoum. It highlighted that editing is not just a technical skill but a moral and strategic responsibility. The intersection of digital transformation, political sensitivity, and cultural preservation defines the modern editorial landscape in this region.</w:t>
      </w:r>
    </w:p>
    <w:p>
      <w:pPr>
        <w:pStyle w:val="BodyText"/>
      </w:pPr>
      <w:r>
        <w:t xml:space="preserve">The experiences gained here have solidified my career aspiration to become a leader in ethical journalism. I am deeply grateful for the mentorship received from the senior staff at the organization in Sudan Khartoum. Their guidance helped me understand that true editing excellence lies in empowering writers to tell their stories truthfully, clearly, and safely, regardless of external pressures. This Internship Report serves as a testament to that growth and a foundation for future professional endeavors in global media.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Sudan Khartoum</dc:title>
  <dc:creator/>
  <dc:language>en</dc:language>
  <cp:keywords/>
  <dcterms:created xsi:type="dcterms:W3CDTF">2026-07-29T04:46:46Z</dcterms:created>
  <dcterms:modified xsi:type="dcterms:W3CDTF">2026-07-29T04:46:46Z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