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France</w:t>
      </w:r>
      <w:r>
        <w:t xml:space="preserve"> </w:t>
      </w:r>
      <w:r>
        <w:t xml:space="preserve">Marseille</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Institution:</w:t>
      </w:r>
      <w:r>
        <w:t xml:space="preserve"> </w:t>
      </w:r>
      <w:r>
        <w:t xml:space="preserve">[University Name]</w:t>
      </w:r>
      <w:r>
        <w:br/>
      </w:r>
      <w:r>
        <w:rPr>
          <w:bCs/>
          <w:b/>
        </w:rPr>
        <w:t xml:space="preserve">Date of Internship:</w:t>
      </w:r>
      <w:r>
        <w:t xml:space="preserve"> </w:t>
      </w:r>
      <w:r>
        <w:t xml:space="preserve">September 2023 – January 2024</w:t>
      </w:r>
      <w:r>
        <w:br/>
      </w:r>
      <w:r>
        <w:rPr>
          <w:bCs/>
          <w:b/>
        </w:rPr>
        <w:t xml:space="preserve">Title: Education Administrator in France Marseille</w:t>
      </w:r>
    </w:p>
    <w:bookmarkEnd w:id="20"/>
    <w:bookmarkStart w:id="21" w:name="introduction"/>
    <w:p>
      <w:pPr>
        <w:pStyle w:val="Heading2"/>
      </w:pPr>
      <w:r>
        <w:t xml:space="preserve">1. Introduction</w:t>
      </w:r>
    </w:p>
    <w:p>
      <w:pPr>
        <w:pStyle w:val="FirstParagraph"/>
      </w:pPr>
      <w:r>
        <w:t xml:space="preserve">This document serves as a comprehensive Internship Report detailing my professional experience as an Education Administrator during my placement in France Marseille. The purpose of this report is to reflect upon the practical skills acquired, the theoretical knowledge applied, and the cultural insights gained while navigating the complex educational landscape of one of Europe's most dynamic cities. By focusing on the role within France Marseille, this report highlights how local administrative structures interact with national French educational policies. The internship aimed to bridge academic theory with real-world application in a multicultural setting.</w:t>
      </w:r>
    </w:p>
    <w:bookmarkEnd w:id="21"/>
    <w:bookmarkStart w:id="22" w:name="Xc2bb731b7b4ebcbdc9d49d17f4c7bbbe91d6e28"/>
    <w:p>
      <w:pPr>
        <w:pStyle w:val="Heading2"/>
      </w:pPr>
      <w:r>
        <w:t xml:space="preserve">2. Organizational Context: Education Administrator</w:t>
      </w:r>
    </w:p>
    <w:p>
      <w:pPr>
        <w:pStyle w:val="FirstParagraph"/>
      </w:pPr>
      <w:r>
        <w:t xml:space="preserve">The host organization was a prominent secondary school located in the heart of Marseille, an institution deeply rooted in the community but facing modern challenges related to diversity and digital transformation. As an Education Administrator, my primary responsibility was to support the school’s leadership team in managing student records, coordinating academic schedules, and facilitating communication between teachers, parents, and municipal authorities.</w:t>
      </w:r>
    </w:p>
    <w:p>
      <w:pPr>
        <w:pStyle w:val="BodyText"/>
      </w:pPr>
      <w:r>
        <w:t xml:space="preserve">The role of an Education Administrator requires a high degree of precision and empathy. In this specific context within France Marseille I had to manage sensitive data regarding over 800 students from diverse socioeconomic backgrounds. The administrative workload involved processing enrollment documents in compliance with the French Ministry of National Education regulations, organizing parent-teacher meetings, and assisting in the implementation of new educational technology platforms.</w:t>
      </w:r>
    </w:p>
    <w:bookmarkEnd w:id="22"/>
    <w:bookmarkStart w:id="23" w:name="key-responsibilities-and-daily-tasks"/>
    <w:p>
      <w:pPr>
        <w:pStyle w:val="Heading2"/>
      </w:pPr>
      <w:r>
        <w:t xml:space="preserve">3. Key Responsibilities and Daily Tasks</w:t>
      </w:r>
    </w:p>
    <w:p>
      <w:pPr>
        <w:pStyle w:val="FirstParagraph"/>
      </w:pPr>
      <w:r>
        <w:t xml:space="preserve">The daily routine as an Education Administrator was multifaceted. My core duties included:</w:t>
      </w:r>
    </w:p>
    <w:p>
      <w:pPr>
        <w:numPr>
          <w:ilvl w:val="0"/>
          <w:numId w:val="1001"/>
        </w:numPr>
        <w:pStyle w:val="Compact"/>
      </w:pPr>
      <w:r>
        <w:rPr>
          <w:bCs/>
          <w:b/>
        </w:rPr>
        <w:t xml:space="preserve">Data Management:</w:t>
      </w:r>
    </w:p>
    <w:p>
      <w:pPr>
        <w:numPr>
          <w:ilvl w:val="0"/>
          <w:numId w:val="1001"/>
        </w:numPr>
        <w:pStyle w:val="Compact"/>
      </w:pPr>
      <w:r>
        <w:rPr>
          <w:bCs/>
          <w:b/>
        </w:rPr>
        <w:t xml:space="preserve">Scheduling and Coordination:</w:t>
      </w:r>
    </w:p>
    <w:p>
      <w:pPr>
        <w:numPr>
          <w:ilvl w:val="0"/>
          <w:numId w:val="1001"/>
        </w:numPr>
        <w:pStyle w:val="Compact"/>
      </w:pPr>
      <w:r>
        <w:rPr>
          <w:bCs/>
          <w:b/>
        </w:rPr>
        <w:t xml:space="preserve">Cultural Mediation:</w:t>
      </w:r>
    </w:p>
    <w:p>
      <w:pPr>
        <w:numPr>
          <w:ilvl w:val="0"/>
          <w:numId w:val="1001"/>
        </w:numPr>
        <w:pStyle w:val="Compact"/>
      </w:pPr>
      <w:r>
        <w:rPr>
          <w:bCs/>
          <w:b/>
        </w:rPr>
        <w:t xml:space="preserve">Event Organization:</w:t>
      </w:r>
    </w:p>
    <w:bookmarkEnd w:id="23"/>
    <w:bookmarkStart w:id="24" w:name="challenges-encountered"/>
    <w:p>
      <w:pPr>
        <w:pStyle w:val="Heading2"/>
      </w:pPr>
      <w:r>
        <w:t xml:space="preserve">4. Challenges Encountered</w:t>
      </w:r>
    </w:p>
    <w:p>
      <w:pPr>
        <w:pStyle w:val="FirstParagraph"/>
      </w:pPr>
      <w:r>
        <w:t xml:space="preserve">Navigating the administrative framework in France Marseille presented several unique challenges. Firstly, the linguistic barrier was significant initially. While my French was intermediate, administrative jargon and rapid-fire conversations among local staff required constant adaptation and continuous learning.</w:t>
      </w:r>
    </w:p>
    <w:p>
      <w:pPr>
        <w:pStyle w:val="BodyText"/>
      </w:pPr>
      <w:r>
        <w:t xml:space="preserve">Secondly, the bureaucratic nature of the French education system is rigorous. As an Education Administrator I had to strictly adhere to national protocols while trying to provide personalized support for students with special needs or those facing social difficulties. Balancing compliance with compassion was a delicate skill I had to develop quickly.</w:t>
      </w:r>
    </w:p>
    <w:p>
      <w:pPr>
        <w:pStyle w:val="BodyText"/>
      </w:pPr>
      <w:r>
        <w:t xml:space="preserve">Furthermore, the socio-economic disparities visible in different arrondissements of Marseille influenced the school environment. Managing resources effectively and advocating for equitable access to educational materials required strategic thinking and administrative foresight.</w:t>
      </w:r>
    </w:p>
    <w:bookmarkEnd w:id="24"/>
    <w:bookmarkStart w:id="25" w:name="skills-development"/>
    <w:p>
      <w:pPr>
        <w:pStyle w:val="Heading2"/>
      </w:pPr>
      <w:r>
        <w:t xml:space="preserve">5. Skills Development</w:t>
      </w:r>
    </w:p>
    <w:p>
      <w:pPr>
        <w:pStyle w:val="FirstParagraph"/>
      </w:pPr>
      <w:r>
        <w:t xml:space="preserve">This internship significantly enhanced my professional competencies in the field of Education Administrator roles. I improved my proficiency in French educational software, such as Pronote andENT (Espace Numérique de Travail), which are standard tools used across France.</w:t>
      </w:r>
    </w:p>
    <w:p>
      <w:pPr>
        <w:pStyle w:val="BodyText"/>
      </w:pPr>
      <w:r>
        <w:t xml:space="preserve">I also developed strong soft skills, particularly intercultural communication and conflict resolution. Dealing with parents from various cultural backgrounds taught me the importance of patience, active listening, and adaptability. Moreover, my organizational skills were refined as I managed multiple simultaneous projects under tight deadlines typical of the French academic calendar.</w:t>
      </w:r>
    </w:p>
    <w:bookmarkEnd w:id="25"/>
    <w:bookmarkStart w:id="26" w:name="X49d97b92cb7023f23e83d8773fc9fab583fbf13"/>
    <w:p>
      <w:pPr>
        <w:pStyle w:val="Heading2"/>
      </w:pPr>
      <w:r>
        <w:t xml:space="preserve">6. Cultural and Professional Insights in France Marseille</w:t>
      </w:r>
    </w:p>
    <w:p>
      <w:pPr>
        <w:pStyle w:val="FirstParagraph"/>
      </w:pPr>
      <w:r>
        <w:t xml:space="preserve">Marseille is a city of contrasts, blending historic charm with modern urban energy. Working as an Education Administrator in this environment provided a unique perspective on how geography and culture impact education policies. The Mediterranean influence creates a more relaxed yet passionate atmosphere compared to northern French cities, which affects teacher-student interactions and administrative pacing.</w:t>
      </w:r>
    </w:p>
    <w:p>
      <w:pPr>
        <w:pStyle w:val="BodyText"/>
      </w:pPr>
      <w:r>
        <w:t xml:space="preserve">I gained insight into the specific initiatives taken by the municipality of Marseille to integrate immigrant students into the public school system. These local nuances are crucial for any professional aiming to work in international educational administration. The experience underscored that effective Administration is not just about paperwork; it is about understanding the community context.</w:t>
      </w:r>
    </w:p>
    <w:bookmarkEnd w:id="26"/>
    <w:bookmarkStart w:id="27" w:name="conclusion"/>
    <w:p>
      <w:pPr>
        <w:pStyle w:val="Heading2"/>
      </w:pPr>
      <w:r>
        <w:t xml:space="preserve">7. Conclusion</w:t>
      </w:r>
    </w:p>
    <w:p>
      <w:pPr>
        <w:pStyle w:val="FirstParagraph"/>
      </w:pPr>
      <w:r>
        <w:t xml:space="preserve">In conclusion, my internship as an Education Administrator in France Marseille was an invaluable experience that shaped my professional identity. It provided a robust foundation in educational management while exposing me to the complexities of operating within the French public sector.</w:t>
      </w:r>
    </w:p>
    <w:p>
      <w:pPr>
        <w:pStyle w:val="BodyText"/>
      </w:pPr>
      <w:r>
        <w:t xml:space="preserve">The combination of rigorous administrative duties and meaningful community engagement allowed me to grow both personally and professionally. I am confident that the skills acquired during this period will serve as a cornerstone for my future career in educational leadership. This report stands as a testament to the challenges overcome and the lessons learned while contributing to the educational ecosystem of Marseille.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France Marseille</dc:title>
  <dc:creator/>
  <dc:language>en</dc:language>
  <cp:keywords/>
  <dcterms:created xsi:type="dcterms:W3CDTF">2026-07-30T20:11:55Z</dcterms:created>
  <dcterms:modified xsi:type="dcterms:W3CDTF">2026-07-30T20:11:55Z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