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t xml:space="preserve">&gt;</w:t>
      </w:r>
    </w:p>
    <w:p>
      <w:pPr>
        <w:pStyle w:val="BodyText"/>
      </w:pPr>
      <w:r>
        <w:t xml:space="preserve">.</w:t>
      </w:r>
    </w:p>
    <w:bookmarkEnd w:id="20"/>
    <w:bookmarkStart w:id="21" w:name="i.-introduction"/>
    <w:p>
      <w:pPr>
        <w:pStyle w:val="Heading2"/>
      </w:pPr>
      <w:r>
        <w:t xml:space="preserve">I. Introduction</w:t>
      </w:r>
    </w:p>
    <w:p>
      <w:pPr>
        <w:pStyle w:val="FirstParagraph"/>
      </w:pPr>
      <w:r>
        <w:t xml:space="preserve">This document serves as a comprehensive summary of my internship experience within the educational sector. Specifically, this report details the roles, responsibilities, and learning outcomes associated with working as an</w:t>
      </w:r>
      <w:r>
        <w:t xml:space="preserve"> </w:t>
      </w:r>
      <w:r>
        <w:rPr>
          <w:bCs/>
          <w:b/>
        </w:rPr>
        <w:t xml:space="preserve">Educational Administrator</w:t>
      </w:r>
      <w:r>
        <w:t xml:space="preserve">. The duration of this internship was set to provide a deep dive into operational workflows, strategic planning in education management systems.</w:t>
      </w:r>
    </w:p>
    <w:p>
      <w:pPr>
        <w:pStyle w:val="BodyText"/>
      </w:pPr>
      <w:r>
        <w:t xml:space="preserve">Furthermore it is important to note that this internship took place in</w:t>
      </w:r>
      <w:r>
        <w:t xml:space="preserve"> </w:t>
      </w:r>
      <w:r>
        <w:t xml:space="preserve">Japan Tokyo</w:t>
      </w:r>
      <w:r>
        <w:t xml:space="preserve">, one of the world's most dynamic and technologically advanced cities. The purpose of this report is to analyze how administrative practices were adapted to fit local cultural expectations, regulatory frameworks, and institutional goals while ensuring compliance with international standards.</w:t>
      </w:r>
    </w:p>
    <w:bookmarkEnd w:id="21"/>
    <w:bookmarkStart w:id="22" w:name="Xdaf0f3cec399ba1f359974770bbdfac1c7216d5"/>
    <w:p>
      <w:pPr>
        <w:pStyle w:val="Heading2"/>
      </w:pPr>
      <w:r>
        <w:t xml:space="preserve">II. Context: Education Administrator in Japan Tokyo</w:t>
      </w:r>
    </w:p>
    <w:p>
      <w:pPr>
        <w:pStyle w:val="FirstParagraph"/>
      </w:pPr>
      <w:r>
        <w:t xml:space="preserve">The role of an</w:t>
      </w:r>
      <w:r>
        <w:t xml:space="preserve"> </w:t>
      </w:r>
      <w:r>
        <w:rPr>
          <w:bCs/>
          <w:b/>
        </w:rPr>
        <w:t xml:space="preserve">Educational Administrator</w:t>
      </w:r>
      <w:r>
        <w:t xml:space="preserve"> </w:t>
      </w:r>
      <w:r>
        <w:t xml:space="preserve">extends far beyond simple office management; it involves coordinating between teachers, students, parents, and government bodies to ensure smooth academic operations. In the context of</w:t>
      </w:r>
      <w:r>
        <w:t xml:space="preserve"> </w:t>
      </w:r>
      <w:r>
        <w:t xml:space="preserve">Japan Tokyo</w:t>
      </w:r>
      <w:r>
        <w:t xml:space="preserve">, this position requires a nuanced understanding of both Japanese educational philosophy (such as *shūdan seikatsu* or group living) and the unique challenges faced by international schools or bilingual programs in metropolitan areas.</w:t>
      </w:r>
    </w:p>
    <w:p>
      <w:pPr>
        <w:pStyle w:val="BodyText"/>
      </w:pPr>
      <w:r>
        <w:rPr>
          <w:bCs/>
          <w:b/>
        </w:rPr>
        <w:t xml:space="preserve">Tokyo</w:t>
      </w:r>
      <w:r>
        <w:t xml:space="preserve"> </w:t>
      </w:r>
      <w:r>
        <w:t xml:space="preserve">is characterized by its high density, rapid pace, and strong emphasis on respect for hierarchy and order. Therefore, an</w:t>
      </w:r>
      <w:r>
        <w:t xml:space="preserve"> </w:t>
      </w:r>
      <w:r>
        <w:rPr>
          <w:bCs/>
          <w:b/>
        </w:rPr>
        <w:t xml:space="preserve">Educational Administrator</w:t>
      </w:r>
      <w:r>
        <w:t xml:space="preserve"> </w:t>
      </w:r>
      <w:r>
        <w:t xml:space="preserve">must possess exceptional organizational skills, attention to detail, and cross-cultural communication abilities. The administrative framework here blends traditional Japanese values of *wa* (harmony) with modern Western educational methodologies.</w:t>
      </w:r>
    </w:p>
    <w:bookmarkEnd w:id="22"/>
    <w:bookmarkStart w:id="23" w:name="iii.-key-responsibilities-and-activities"/>
    <w:p>
      <w:pPr>
        <w:pStyle w:val="Heading2"/>
      </w:pPr>
      <w:r>
        <w:t xml:space="preserve">III. Key Responsibilities and Activities</w:t>
      </w:r>
    </w:p>
    <w:p>
      <w:pPr>
        <w:pStyle w:val="FirstParagraph"/>
      </w:pPr>
      <w:r>
        <w:t xml:space="preserve">During my tenure as an intern in the role of</w:t>
      </w:r>
      <w:r>
        <w:t xml:space="preserve"> </w:t>
      </w:r>
      <w:r>
        <w:rPr>
          <w:bCs/>
          <w:b/>
        </w:rPr>
        <w:t xml:space="preserve">Educational Administrator</w:t>
      </w:r>
      <w:r>
        <w:t xml:space="preserve">, I was involved in several key areas:</w:t>
      </w:r>
    </w:p>
    <w:p>
      <w:pPr>
        <w:numPr>
          <w:ilvl w:val="0"/>
          <w:numId w:val="1001"/>
        </w:numPr>
        <w:pStyle w:val="Compact"/>
      </w:pPr>
      <w:r>
        <w:rPr>
          <w:bCs/>
          <w:b/>
        </w:rPr>
        <w:t xml:space="preserve">Schedule Coordination:</w:t>
      </w:r>
      <w:r>
        <w:t xml:space="preserve">Tokyo schools operate on strict timelines. I assisted in creating timetables that balanced academic rigor with extracurricular activities, ensuring minimal disruption to the learning environment.</w:t>
      </w:r>
    </w:p>
    <w:p>
      <w:pPr>
        <w:numPr>
          <w:ilvl w:val="0"/>
          <w:numId w:val="1001"/>
        </w:numPr>
        <w:pStyle w:val="Compact"/>
      </w:pPr>
      <w:r>
        <w:rPr>
          <w:bCs/>
          <w:b/>
        </w:rPr>
        <w:t xml:space="preserve">Cultural Integration Support:</w:t>
      </w:r>
      <w:r>
        <w:t xml:space="preserve">I helped organize workshops aimed at integrating foreign teachers into the local community in</w:t>
      </w:r>
      <w:r>
        <w:t xml:space="preserve"> </w:t>
      </w:r>
      <w:r>
        <w:t xml:space="preserve">Japan Tokyo</w:t>
      </w:r>
      <w:r>
        <w:t xml:space="preserve">. This included explaining workplace etiquette and administrative protocols specific to Japanese institutions.</w:t>
      </w:r>
    </w:p>
    <w:p>
      <w:pPr>
        <w:numPr>
          <w:ilvl w:val="0"/>
          <w:numId w:val="1001"/>
        </w:numPr>
        <w:pStyle w:val="Compact"/>
      </w:pPr>
      <w:r>
        <w:rPr>
          <w:bCs/>
          <w:b/>
        </w:rPr>
        <w:t xml:space="preserve">Data Management and Reporting:</w:t>
      </w:r>
      <w:r>
        <w:t xml:space="preserve">Accurate record-keeping is crucial. I managed student databases, ensuring all information complied with privacy laws in both Japan and the home country of the institution.</w:t>
      </w:r>
    </w:p>
    <w:p>
      <w:pPr>
        <w:numPr>
          <w:ilvl w:val="0"/>
          <w:numId w:val="1001"/>
        </w:numPr>
        <w:pStyle w:val="Compact"/>
      </w:pPr>
      <w:r>
        <w:rPr>
          <w:bCs/>
          <w:b/>
        </w:rPr>
        <w:t xml:space="preserve">Parental Communication:</w:t>
      </w:r>
      <w:r>
        <w:t xml:space="preserve">In</w:t>
      </w:r>
      <w:r>
        <w:t xml:space="preserve"> </w:t>
      </w:r>
      <w:r>
        <w:t xml:space="preserve">Japan Tokyo</w:t>
      </w:r>
      <w:r>
        <w:t xml:space="preserve">, parental involvement is significant. I drafted bilingual newsletters and facilitated communication channels between administration and families, emphasizing transparency and trust-building.</w:t>
      </w:r>
    </w:p>
    <w:bookmarkEnd w:id="23"/>
    <w:bookmarkStart w:id="24" w:name="X39468ab6f9299c209e5c9959d5a2b23a0b4f0a1"/>
    <w:p>
      <w:pPr>
        <w:pStyle w:val="Heading2"/>
      </w:pPr>
      <w:r>
        <w:t xml:space="preserve">IV. Challenges Faced as an Education Administrator</w:t>
      </w:r>
    </w:p>
    <w:p>
      <w:pPr>
        <w:pStyle w:val="FirstParagraph"/>
      </w:pPr>
      <w:r>
        <w:t xml:space="preserve">Navigating the administrative landscape in</w:t>
      </w:r>
      <w:r>
        <w:t xml:space="preserve"> </w:t>
      </w:r>
      <w:r>
        <w:t xml:space="preserve">Japan Tokyo</w:t>
      </w:r>
      <w:r>
        <w:t xml:space="preserve">, I encountered several challenges inherent to the role of an</w:t>
      </w:r>
      <w:r>
        <w:t xml:space="preserve"> </w:t>
      </w:r>
      <w:r>
        <w:rPr>
          <w:bCs/>
          <w:b/>
        </w:rPr>
        <w:t xml:space="preserve">Educational Administrator</w:t>
      </w:r>
      <w:r>
        <w:t xml:space="preserve">:</w:t>
      </w:r>
    </w:p>
    <w:p>
      <w:pPr>
        <w:pStyle w:val="BodyText"/>
      </w:pPr>
      <w:r>
        <w:rPr>
          <w:bCs/>
          <w:b/>
        </w:rPr>
        <w:t xml:space="preserve">Linguistic Nuances:</w:t>
      </w:r>
      <w:r>
        <w:t xml:space="preserve">Even with a good grasp of English, understanding subtle cultural cues in Japanese was difficult. Misunderstandings occasionally arose regarding deadlines or expectations.</w:t>
      </w:r>
    </w:p>
    <w:p>
      <w:pPr>
        <w:pStyle w:val="BodyText"/>
      </w:pPr>
      <w:r>
        <w:br/>
      </w:r>
      <w:r>
        <w:t xml:space="preserve">&gt;</w:t>
      </w:r>
    </w:p>
    <w:p>
      <w:pPr>
        <w:pStyle w:val="BodyText"/>
      </w:pPr>
      <w:r>
        <w:t xml:space="preserve">.</w:t>
      </w:r>
    </w:p>
    <w:p>
      <w:pPr>
        <w:pStyle w:val="BodyText"/>
      </w:pPr>
      <w:r>
        <w:t xml:space="preserve">&gt;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2026-07-29T03:55:55Z</dcterms:created>
  <dcterms:modified xsi:type="dcterms:W3CDTF">2026-07-29T03:55:55Z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