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Morocco,</w:t>
      </w:r>
      <w:r>
        <w:t xml:space="preserve"> </w:t>
      </w:r>
      <w:r>
        <w:t xml:space="preserve">Casablanca</w:t>
      </w:r>
    </w:p>
    <w:bookmarkStart w:id="29" w:name="internship-report"/>
    <w:p>
      <w:pPr>
        <w:pStyle w:val="Heading1"/>
      </w:pPr>
      <w:r>
        <w:t xml:space="preserve">Internship Report</w:t>
      </w:r>
    </w:p>
    <w:bookmarkStart w:id="20" w:name="Xf4d0d74a6752ed2aac6ee21a25cf43b7b14c5ae"/>
    <w:p>
      <w:pPr>
        <w:pStyle w:val="Heading2"/>
      </w:pPr>
      <w:r>
        <w:t xml:space="preserve">Detailed Analysis of Educational Administration within the Context of Morocco Casablanca</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Name:</w:t>
      </w:r>
    </w:p>
    <w:p>
      <w:pPr>
        <w:pStyle w:val="BodyText"/>
      </w:pPr>
      <w:r>
        <w:t xml:space="preserve">[Insert Name]</w:t>
      </w:r>
    </w:p>
    <w:p>
      <w:pPr>
        <w:pStyle w:val="BodyText"/>
      </w:pPr>
      <w:r>
        <w:br/>
      </w:r>
    </w:p>
    <w:bookmarkEnd w:id="20"/>
    <w:bookmarkStart w:id="21" w:name="introduction-and-strategic-context"/>
    <w:p>
      <w:pPr>
        <w:pStyle w:val="Heading2"/>
      </w:pPr>
      <w:r>
        <w:t xml:space="preserve">1. Introduction and Strategic Context</w:t>
      </w:r>
    </w:p>
    <w:p>
      <w:pPr>
        <w:pStyle w:val="FirstParagraph"/>
      </w:pPr>
      <w:r>
        <w:t xml:space="preserve">The objective of this internship report is to provide a comprehensive overview of my professional experience as an Education Administrator within the dynamic educational landscape of</w:t>
      </w:r>
      <w:r>
        <w:t xml:space="preserve"> </w:t>
      </w:r>
      <w:r>
        <w:rPr>
          <w:bCs/>
          <w:b/>
        </w:rPr>
        <w:t xml:space="preserve">Morocco Casablanca</w:t>
      </w:r>
      <w:r>
        <w:t xml:space="preserve">. The city, being the economic hub and largest metropolis of</w:t>
      </w:r>
      <w:r>
        <w:t xml:space="preserve"> </w:t>
      </w:r>
      <w:r>
        <w:rPr>
          <w:bCs/>
          <w:b/>
        </w:rPr>
        <w:t xml:space="preserve">Morocco</w:t>
      </w:r>
      <w:r>
        <w:t xml:space="preserve">, presents a unique ecosystem for educational administration. It is characterized by a high density of institutions ranging from public schools and private international academies to vocational training centers. Understanding the specific administrative challenges and opportunities in this region is crucial for any professional aiming to excel in the field.</w:t>
      </w:r>
    </w:p>
    <w:p>
      <w:pPr>
        <w:pStyle w:val="BodyText"/>
      </w:pPr>
      <w:r>
        <w:t xml:space="preserve">The role of an Education Administrator here extends far beyond simple logistical coordination; it involves navigating complex regulatory frameworks established by the Ministry of National Education while addressing the localized needs of a diverse population. This report outlines my daily responsibilities, the specific administrative tools employed, and insights into how educational administration functions effectively within</w:t>
      </w:r>
      <w:r>
        <w:t xml:space="preserve"> </w:t>
      </w:r>
      <w:r>
        <w:rPr>
          <w:bCs/>
          <w:b/>
        </w:rPr>
        <w:t xml:space="preserve">Morocco Casablanca</w:t>
      </w:r>
      <w:r>
        <w:t xml:space="preserve">.</w:t>
      </w:r>
    </w:p>
    <w:bookmarkEnd w:id="21"/>
    <w:bookmarkStart w:id="25" w:name="Xea43fd6f185dfc2d8dc63504e0db5cde0f8c99a"/>
    <w:p>
      <w:pPr>
        <w:pStyle w:val="Heading2"/>
      </w:pPr>
      <w:r>
        <w:t xml:space="preserve">2. Core Responsibilities as an Education Administrator</w:t>
      </w:r>
    </w:p>
    <w:p>
      <w:pPr>
        <w:pStyle w:val="FirstParagraph"/>
      </w:pPr>
      <w:r>
        <w:t xml:space="preserve">During my tenure, I assumed various critical roles that defined the essence of being an Education Administrator in this vibrant city. These duties can be categorized into three primary areas: regulatory compliance and documentation, resource allocation and logistical management, and stakeholder communication.</w:t>
      </w:r>
    </w:p>
    <w:bookmarkStart w:id="22" w:name="regulatory-compliance"/>
    <w:p>
      <w:pPr>
        <w:pStyle w:val="Heading3"/>
      </w:pPr>
      <w:r>
        <w:t xml:space="preserve">2.1 Regulatory Compliance</w:t>
      </w:r>
    </w:p>
    <w:p>
      <w:pPr>
        <w:pStyle w:val="FirstParagraph"/>
      </w:pPr>
      <w:r>
        <w:t xml:space="preserve">In</w:t>
      </w:r>
      <w:r>
        <w:t xml:space="preserve"> </w:t>
      </w:r>
      <w:r>
        <w:rPr>
          <w:bCs/>
          <w:b/>
        </w:rPr>
        <w:t xml:space="preserve">Morocco Casablanca</w:t>
      </w:r>
      <w:r>
        <w:t xml:space="preserve">, educational institutions must strictly adhere to national standards set by the Ministry of National Education. As an intern, I assisted in ensuring that all student records were compliant with national laws. This included verifying enrollment data, managing academic transcripts, and ensuring that curricula aligned with the updated guidelines for secondary education. The administrative burden is significant because the population density in</w:t>
      </w:r>
      <w:r>
        <w:t xml:space="preserve"> </w:t>
      </w:r>
      <w:r>
        <w:rPr>
          <w:bCs/>
          <w:b/>
        </w:rPr>
        <w:t xml:space="preserve">Morocco Casablanca</w:t>
      </w:r>
      <w:r>
        <w:t xml:space="preserve"> </w:t>
      </w:r>
      <w:r>
        <w:t xml:space="preserve">requires meticulous record-keeping to prevent systemic errors.</w:t>
      </w:r>
    </w:p>
    <w:bookmarkEnd w:id="22"/>
    <w:bookmarkStart w:id="23" w:name="resource-allocation"/>
    <w:p>
      <w:pPr>
        <w:pStyle w:val="Heading3"/>
      </w:pPr>
      <w:r>
        <w:t xml:space="preserve">2.2 Resource Allocation</w:t>
      </w:r>
    </w:p>
    <w:p>
      <w:pPr>
        <w:pStyle w:val="FirstParagraph"/>
      </w:pPr>
      <w:r>
        <w:t xml:space="preserve">An essential part of my work involved overseeing budget reports and resource distribution. In a metropolitan area like</w:t>
      </w:r>
      <w:r>
        <w:t xml:space="preserve"> </w:t>
      </w:r>
      <w:r>
        <w:rPr>
          <w:bCs/>
          <w:b/>
        </w:rPr>
        <w:t xml:space="preserve">Morocco Casablanca</w:t>
      </w:r>
      <w:r>
        <w:t xml:space="preserve">, costs can fluctuate rapidly due to inflation and urban demand. I learned how to optimize teacher scheduling, manage classroom supplies, and coordinate maintenance for school facilities efficiently. This aspect of being an Education Administrator highlights the importance of fiscal responsibility in ensuring educational quality remains high despite economic pressures.</w:t>
      </w:r>
    </w:p>
    <w:bookmarkEnd w:id="23"/>
    <w:bookmarkStart w:id="24" w:name="stakeholder-communication"/>
    <w:p>
      <w:pPr>
        <w:pStyle w:val="Heading3"/>
      </w:pPr>
      <w:r>
        <w:t xml:space="preserve">2.3 Stakeholder Communication</w:t>
      </w:r>
    </w:p>
    <w:p>
      <w:pPr>
        <w:pStyle w:val="FirstParagraph"/>
      </w:pPr>
      <w:r>
        <w:t xml:space="preserve">The role requires constant interaction with parents, teachers, local municipal authorities in</w:t>
      </w:r>
      <w:r>
        <w:t xml:space="preserve"> </w:t>
      </w:r>
      <w:r>
        <w:rPr>
          <w:bCs/>
          <w:b/>
        </w:rPr>
        <w:t xml:space="preserve">Morocco Casablanca</w:t>
      </w:r>
      <w:r>
        <w:t xml:space="preserve">, and government officials. I facilitated meetings between the administration board and parent associations to discuss academic performance and behavioral policies. Effective communication is vital in an urban setting where parents often have high expectations regarding their children’s education.</w:t>
      </w:r>
    </w:p>
    <w:bookmarkEnd w:id="24"/>
    <w:bookmarkEnd w:id="25"/>
    <w:bookmarkStart w:id="26" w:name="challenges-faced-in-the-moroccan-context"/>
    <w:p>
      <w:pPr>
        <w:pStyle w:val="Heading2"/>
      </w:pPr>
      <w:r>
        <w:t xml:space="preserve">3. Challenges Faced in the Moroccan Context</w:t>
      </w:r>
    </w:p>
    <w:p>
      <w:pPr>
        <w:pStyle w:val="FirstParagraph"/>
      </w:pPr>
      <w:r>
        <w:rPr>
          <w:bCs/>
          <w:b/>
        </w:rPr>
        <w:t xml:space="preserve">Morocco Casablanca</w:t>
      </w:r>
      <w:r>
        <w:t xml:space="preserve">, like many major cities, faces specific challenges that impact educational administration:</w:t>
      </w:r>
    </w:p>
    <w:p>
      <w:pPr>
        <w:numPr>
          <w:ilvl w:val="0"/>
          <w:numId w:val="1001"/>
        </w:numPr>
        <w:pStyle w:val="Compact"/>
      </w:pPr>
      <w:r>
        <w:rPr>
          <w:bCs/>
          <w:b/>
        </w:rPr>
        <w:t xml:space="preserve">Bureaucratic Delays:</w:t>
      </w:r>
      <w:r>
        <w:t xml:space="preserve">Navigating the administrative procedures required by state entities can be slow and cumbersome. As an Education Administrator, patience and persistence were key skills developed during my internship.</w:t>
      </w:r>
    </w:p>
    <w:p>
      <w:pPr>
        <w:numPr>
          <w:ilvl w:val="0"/>
          <w:numId w:val="1001"/>
        </w:numPr>
        <w:pStyle w:val="Compact"/>
      </w:pPr>
      <w:r>
        <w:rPr>
          <w:bCs/>
          <w:b/>
        </w:rPr>
        <w:t xml:space="preserve">Digital Transition:</w:t>
      </w:r>
      <w:r>
        <w:t xml:space="preserve">While</w:t>
      </w:r>
      <w:r>
        <w:t xml:space="preserve"> </w:t>
      </w:r>
      <w:r>
        <w:rPr>
          <w:bCs/>
          <w:b/>
        </w:rPr>
        <w:t xml:space="preserve">Morocco Casablanca</w:t>
      </w:r>
      <w:r>
        <w:t xml:space="preserve"> </w:t>
      </w:r>
      <w:r>
        <w:t xml:space="preserve">is modernizing its infrastructure, many traditional processes are still paper-based. Transitioning to digital administration systems has been a focal point of recent reforms, presenting both technical and cultural challenges.</w:t>
      </w:r>
    </w:p>
    <w:p>
      <w:pPr>
        <w:numPr>
          <w:ilvl w:val="0"/>
          <w:numId w:val="1001"/>
        </w:numPr>
        <w:pStyle w:val="Compact"/>
      </w:pPr>
      <w:r>
        <w:rPr>
          <w:bCs/>
          <w:b/>
        </w:rPr>
        <w:t xml:space="preserve">Socioeconomic Disparities:</w:t>
      </w:r>
      <w:r>
        <w:t xml:space="preserve">The city exhibits stark contrasts between affluent districts and less developed areas. Education Administrators must ensure equitable access to resources across different student demographics.</w:t>
      </w:r>
    </w:p>
    <w:p>
      <w:pPr>
        <w:pStyle w:val="FirstParagraph"/>
      </w:pPr>
      <w:r>
        <w:t xml:space="preserve">Overcoming these obstacles required adaptability, a deep understanding of local regulations, and strong problem-solving abilities inherent to the role of an Education Administrator.</w:t>
      </w:r>
    </w:p>
    <w:bookmarkEnd w:id="26"/>
    <w:bookmarkStart w:id="27" w:name="key-skills-developed"/>
    <w:p>
      <w:pPr>
        <w:pStyle w:val="Heading2"/>
      </w:pPr>
      <w:r>
        <w:t xml:space="preserve">4. Key Skills Developed</w:t>
      </w:r>
    </w:p>
    <w:p>
      <w:pPr>
        <w:pStyle w:val="FirstParagraph"/>
      </w:pPr>
      <w:r>
        <w:br/>
      </w:r>
    </w:p>
    <w:p>
      <w:pPr>
        <w:pStyle w:val="BodyText"/>
      </w:pPr>
      <w:r>
        <w:t xml:space="preserve">This internship significantly enhanced my professional competencies. Specifically:</w:t>
      </w:r>
    </w:p>
    <w:p>
      <w:pPr>
        <w:pStyle w:val="BodyText"/>
      </w:pPr>
      <w:r>
        <w:br/>
      </w:r>
    </w:p>
    <w:p>
      <w:pPr>
        <w:numPr>
          <w:ilvl w:val="0"/>
          <w:numId w:val="1002"/>
        </w:numPr>
        <w:pStyle w:val="Compact"/>
      </w:pPr>
      <w:r>
        <w:rPr>
          <w:bCs/>
          <w:b/>
        </w:rPr>
        <w:t xml:space="preserve">Crisis Management:</w:t>
      </w:r>
      <w:r>
        <w:t xml:space="preserve">I learned how to handle emergency situations, from student disputes to administrative crises affecting school operations in</w:t>
      </w:r>
      <w:r>
        <w:t xml:space="preserve"> </w:t>
      </w:r>
      <w:r>
        <w:rPr>
          <w:bCs/>
          <w:b/>
        </w:rPr>
        <w:t xml:space="preserve">Morocco Casablanca</w:t>
      </w:r>
      <w:r>
        <w:t xml:space="preserve">.</w:t>
      </w:r>
    </w:p>
    <w:p>
      <w:pPr>
        <w:numPr>
          <w:ilvl w:val="0"/>
          <w:numId w:val="1002"/>
        </w:numPr>
        <w:pStyle w:val="Compact"/>
      </w:pPr>
      <w:r>
        <w:t xml:space="preserve">Data Analysis: Utilizing software tools to analyze student performance trends and predict resource needs.</w:t>
      </w:r>
    </w:p>
    <w:p>
      <w:pPr>
        <w:numPr>
          <w:ilvl w:val="0"/>
          <w:numId w:val="1002"/>
        </w:numPr>
        <w:pStyle w:val="Compact"/>
      </w:pPr>
      <w:r>
        <w:rPr>
          <w:bCs/>
          <w:b/>
        </w:rPr>
        <w:t xml:space="preserve">Cultural Sensitivity:</w:t>
      </w:r>
      <w:r>
        <w:t xml:space="preserve">Understanding the multicultural environment of</w:t>
      </w:r>
      <w:r>
        <w:t xml:space="preserve"> </w:t>
      </w:r>
      <w:r>
        <w:rPr>
          <w:bCs/>
          <w:b/>
        </w:rPr>
        <w:t xml:space="preserve">Morocco Casablanca</w:t>
      </w:r>
      <w:r>
        <w:t xml:space="preserve">, where Arabic, French, and increasingly English are used in professional settings. This multilingual proficiency is essential for effective administration.</w:t>
      </w:r>
    </w:p>
    <w:bookmarkEnd w:id="27"/>
    <w:bookmarkStart w:id="28" w:name="conclusion-and-future-implications"/>
    <w:p>
      <w:pPr>
        <w:pStyle w:val="Heading2"/>
      </w:pPr>
      <w:r>
        <w:t xml:space="preserve">5. Conclusion and Future Implications</w:t>
      </w:r>
    </w:p>
    <w:p>
      <w:pPr>
        <w:pStyle w:val="FirstParagraph"/>
      </w:pPr>
      <w:r>
        <w:br/>
      </w:r>
    </w:p>
    <w:p>
      <w:pPr>
        <w:pStyle w:val="BodyText"/>
      </w:pPr>
      <w:r>
        <w:t xml:space="preserve">In conclusion, my internship as an Education Administrator has provided invaluable insights into the complexities of managing educational institutions in</w:t>
      </w:r>
      <w:r>
        <w:t xml:space="preserve"> </w:t>
      </w:r>
      <w:r>
        <w:rPr>
          <w:bCs/>
          <w:b/>
        </w:rPr>
        <w:t xml:space="preserve">Morocco Casablanca</w:t>
      </w:r>
      <w:r>
        <w:t xml:space="preserve">. It highlighted the critical importance of balancing regulatory compliance with innovative administrative practices. The experience underscored how effective administration directly impacts educational outcomes and societal development.</w:t>
      </w:r>
    </w:p>
    <w:p>
      <w:pPr>
        <w:pStyle w:val="BodyText"/>
      </w:pPr>
      <w:r>
        <w:br/>
      </w:r>
    </w:p>
    <w:p>
      <w:pPr>
        <w:pStyle w:val="BodyText"/>
      </w:pPr>
      <w:r>
        <w:t xml:space="preserve">Looking forward, I aim to further specialize in digital transformation within education systems, particularly focusing on integrating technology into administrative workflows across</w:t>
      </w:r>
      <w:r>
        <w:t xml:space="preserve"> </w:t>
      </w:r>
      <w:r>
        <w:rPr>
          <w:bCs/>
          <w:b/>
        </w:rPr>
        <w:t xml:space="preserve">Morocco Casablanca</w:t>
      </w:r>
      <w:r>
        <w:t xml:space="preserve">. This internship has not only solidified my career aspirations but also deepened my commitment to contributing positively to the educational sector in this strategic region. The skills acquired here will serve as a strong foundation for future roles in educational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Morocco, Casablanca</dc:title>
  <dc:creator/>
  <dc:language>en</dc:language>
  <cp:keywords/>
  <dcterms:created xsi:type="dcterms:W3CDTF">2026-07-29T10:35:33Z</dcterms:created>
  <dcterms:modified xsi:type="dcterms:W3CDTF">2026-07-29T10:35:33Z</dcterms:modified>
</cp:coreProperties>
</file>

<file path=docProps/custom.xml><?xml version="1.0" encoding="utf-8"?>
<Properties xmlns="http://schemas.openxmlformats.org/officeDocument/2006/custom-properties" xmlns:vt="http://schemas.openxmlformats.org/officeDocument/2006/docPropsVTypes"/>
</file>