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Education</w:t>
      </w:r>
      <w:r>
        <w:t xml:space="preserve"> </w:t>
      </w:r>
      <w:r>
        <w:t xml:space="preserve">Administrator</w:t>
      </w:r>
    </w:p>
    <w:bookmarkStart w:id="29" w:name="Xe42d7a59f76b7c640069803fb9edf35f8021ac8"/>
    <w:p>
      <w:pPr>
        <w:pStyle w:val="Heading1"/>
      </w:pPr>
      <w:r>
        <w:t xml:space="preserve">Detailed Internship Report: Education Administrator</w:t>
      </w:r>
    </w:p>
    <w:bookmarkStart w:id="20" w:name="Xcf6c07ed47c5facda88c207e535f665e98ca0f0"/>
    <w:p>
      <w:pPr>
        <w:pStyle w:val="Heading2"/>
      </w:pPr>
      <w:r>
        <w:t xml:space="preserve">I. Executive Summary and Contextual Framework</w:t>
      </w:r>
    </w:p>
    <w:p>
      <w:pPr>
        <w:pStyle w:val="FirstParagraph"/>
      </w:pPr>
      <w:r>
        <w:t xml:space="preserve">The purpose of this comprehensive report is to detail the experiences, operational insights, and professional development achieved during an intensive internship period focused on the role of an</w:t>
      </w:r>
      <w:r>
        <w:t xml:space="preserve"> </w:t>
      </w:r>
      <w:r>
        <w:rPr>
          <w:bCs/>
          <w:b/>
        </w:rPr>
        <w:t xml:space="preserve">Education Administrator</w:t>
      </w:r>
      <w:r>
        <w:t xml:space="preserve">. This report specifically contextualizes these activities within the dynamic educational landscape of</w:t>
      </w:r>
      <w:r>
        <w:t xml:space="preserve"> </w:t>
      </w:r>
      <w:r>
        <w:rPr>
          <w:bCs/>
          <w:b/>
        </w:rPr>
        <w:t xml:space="preserve">United Arab Emirates Abu Dhabi</w:t>
      </w:r>
      <w:r>
        <w:t xml:space="preserve">. The emirate has emerged as a global hub for academic excellence, characterized by a rigorous regulatory framework and a multicultural student population. Consequently, the administrative requirements in this region are distinct from those in other jurisdictions, demanding a nuanced understanding of local compliance standards, cultural sensitivities, and strategic educational planning.</w:t>
      </w:r>
    </w:p>
    <w:p>
      <w:pPr>
        <w:pStyle w:val="BodyText"/>
      </w:pPr>
      <w:r>
        <w:t xml:space="preserve">This document serves as both an academic reflection and a professional portfolio component. It highlights how the intersection of administrative efficiency and pedagogical support was managed to enhance institutional outcomes. By focusing on the specific regulatory environment of</w:t>
      </w:r>
      <w:r>
        <w:t xml:space="preserve"> </w:t>
      </w:r>
      <w:r>
        <w:rPr>
          <w:bCs/>
          <w:b/>
        </w:rPr>
        <w:t xml:space="preserve">United Arab Emirates Abu Dhabi</w:t>
      </w:r>
      <w:r>
        <w:t xml:space="preserve">, the report underscores the critical role that effective administration plays in sustaining high educational standards.</w:t>
      </w:r>
    </w:p>
    <w:bookmarkEnd w:id="20"/>
    <w:bookmarkStart w:id="21" w:name="Xd5e9fafaedd8b96fca752fc76f167a96609a81d"/>
    <w:p>
      <w:pPr>
        <w:pStyle w:val="Heading2"/>
      </w:pPr>
      <w:r>
        <w:t xml:space="preserve">II. Organizational Environment and Regulatory Landscape</w:t>
      </w:r>
    </w:p>
    <w:p>
      <w:pPr>
        <w:pStyle w:val="FirstParagraph"/>
      </w:pPr>
      <w:r>
        <w:t xml:space="preserve">The internship was conducted within a prominent private educational institution located in</w:t>
      </w:r>
      <w:r>
        <w:t xml:space="preserve"> </w:t>
      </w:r>
      <w:r>
        <w:rPr>
          <w:bCs/>
          <w:b/>
        </w:rPr>
        <w:t xml:space="preserve">United Arab Emirates Abu Dhabi</w:t>
      </w:r>
      <w:r>
        <w:t xml:space="preserve">. The primary administrative challenge in this region is navigating the complex regulatory framework established by the Knowledge and Human Development Authority (KHDA). As an aspiring</w:t>
      </w:r>
      <w:r>
        <w:t xml:space="preserve"> </w:t>
      </w:r>
      <w:r>
        <w:rPr>
          <w:bCs/>
          <w:b/>
        </w:rPr>
        <w:t xml:space="preserve">Education Administrator</w:t>
      </w:r>
      <w:r>
        <w:t xml:space="preserve">, it was imperative to first master these local compliance mechanisms.</w:t>
      </w:r>
    </w:p>
    <w:p>
      <w:pPr>
        <w:pStyle w:val="BodyText"/>
      </w:pPr>
      <w:r>
        <w:t xml:space="preserve">The curriculum for this internship began with an extensive orientation regarding KHDA inspections, school rating methodologies, and data submission protocols. In</w:t>
      </w:r>
      <w:r>
        <w:t xml:space="preserve"> </w:t>
      </w:r>
      <w:r>
        <w:rPr>
          <w:bCs/>
          <w:b/>
        </w:rPr>
        <w:t xml:space="preserve">United Arab Emirates Abu Dhabi</w:t>
      </w:r>
      <w:r>
        <w:t xml:space="preserve">, the transparency of school performance is paramount. Therefore, the administrative team’s role in ensuring accurate reporting was not merely bureaucratic but central to the institution's reputation and community trust. I learned that effective administration in this context requires a proactive rather than reactive approach to regulatory compliance.</w:t>
      </w:r>
    </w:p>
    <w:bookmarkEnd w:id="21"/>
    <w:bookmarkStart w:id="25" w:name="X1cba29f010c9f9ae0194a593a2a8d1616a67bdf"/>
    <w:p>
      <w:pPr>
        <w:pStyle w:val="Heading2"/>
      </w:pPr>
      <w:r>
        <w:t xml:space="preserve">III. Key Responsibilities and Operational Duties</w:t>
      </w:r>
    </w:p>
    <w:bookmarkStart w:id="22" w:name="Xbfdf06f832b19021b65bb038023abef92e01896"/>
    <w:p>
      <w:pPr>
        <w:pStyle w:val="Heading3"/>
      </w:pPr>
      <w:r>
        <w:t xml:space="preserve">A. Student Data Management and Confidentiality</w:t>
      </w:r>
    </w:p>
    <w:p>
      <w:pPr>
        <w:pStyle w:val="FirstParagraph"/>
      </w:pPr>
      <w:r>
        <w:t xml:space="preserve">A significant portion of the internship involved the management of student information systems (SIS). In a diverse environment like</w:t>
      </w:r>
      <w:r>
        <w:t xml:space="preserve"> </w:t>
      </w:r>
      <w:r>
        <w:rPr>
          <w:bCs/>
          <w:b/>
        </w:rPr>
        <w:t xml:space="preserve">United Arab Emirates Abu Dhabi</w:t>
      </w:r>
      <w:r>
        <w:t xml:space="preserve">, where students come from hundreds of nationalities, data accuracy is critical for visa processing, enrollment verification, and academic tracking. As an intern acting in the capacity of an</w:t>
      </w:r>
      <w:r>
        <w:t xml:space="preserve"> </w:t>
      </w:r>
      <w:r>
        <w:rPr>
          <w:bCs/>
          <w:b/>
        </w:rPr>
        <w:t xml:space="preserve">Education Administrator</w:t>
      </w:r>
      <w:r>
        <w:t xml:space="preserve">, I assisted in auditing student records to ensure alignment with local ministry requirements. This task highlighted the importance of digital literacy and attention to detail.</w:t>
      </w:r>
    </w:p>
    <w:bookmarkEnd w:id="22"/>
    <w:bookmarkStart w:id="23" w:name="Xf4bc7af1dbb3504064c47fa4c63434011bf67ae"/>
    <w:p>
      <w:pPr>
        <w:pStyle w:val="Heading3"/>
      </w:pPr>
      <w:r>
        <w:t xml:space="preserve">B. Stakeholder Communication and Cultural Sensitivity</w:t>
      </w:r>
    </w:p>
    <w:p>
      <w:pPr>
        <w:pStyle w:val="FirstParagraph"/>
      </w:pPr>
      <w:r>
        <w:t xml:space="preserve">The role of an</w:t>
      </w:r>
      <w:r>
        <w:t xml:space="preserve"> </w:t>
      </w:r>
      <w:r>
        <w:rPr>
          <w:bCs/>
          <w:b/>
        </w:rPr>
        <w:t xml:space="preserve">Education Administrator</w:t>
      </w:r>
      <w:r>
        <w:t xml:space="preserve"> </w:t>
      </w:r>
      <w:r>
        <w:t xml:space="preserve">is inherently communicative. In</w:t>
      </w:r>
      <w:r>
        <w:t xml:space="preserve"> </w:t>
      </w:r>
      <w:r>
        <w:rPr>
          <w:bCs/>
          <w:b/>
        </w:rPr>
        <w:t xml:space="preserve">United Arab Emirates Abu Dhabi</w:t>
      </w:r>
      <w:r>
        <w:t xml:space="preserve">, stakeholders include parents, government officials, teachers, and students from diverse cultural backgrounds. I was tasked with drafting official correspondence and facilitating communication between faculty and parent-teacher associations. This experience taught me the value of cultural intelligence in administrative roles. Understanding local etiquette and Islamic customs was essential for maintaining harmonious relationships within the school community.</w:t>
      </w:r>
    </w:p>
    <w:bookmarkEnd w:id="23"/>
    <w:bookmarkStart w:id="24" w:name="c.-academic-calendar-coordination"/>
    <w:p>
      <w:pPr>
        <w:pStyle w:val="Heading3"/>
      </w:pPr>
      <w:r>
        <w:t xml:space="preserve">C. Academic Calendar Coordination</w:t>
      </w:r>
    </w:p>
    <w:p>
      <w:pPr>
        <w:pStyle w:val="FirstParagraph"/>
      </w:pPr>
      <w:r>
        <w:t xml:space="preserve">I actively participated in the planning of the academic calendar, ensuring that all national holidays, religious observances (such as Ramadan and Eid), and international events were properly integrated into the school schedule. This required close collaboration with senior management to balance educational continuity with cultural respect, a hallmark of administration in</w:t>
      </w:r>
      <w:r>
        <w:t xml:space="preserve"> </w:t>
      </w:r>
      <w:r>
        <w:rPr>
          <w:bCs/>
          <w:b/>
        </w:rPr>
        <w:t xml:space="preserve">United Arab Emirates Abu Dhabi</w:t>
      </w:r>
      <w:r>
        <w:t xml:space="preserve">.</w:t>
      </w:r>
    </w:p>
    <w:bookmarkEnd w:id="24"/>
    <w:bookmarkEnd w:id="25"/>
    <w:bookmarkStart w:id="26" w:name="Xd00eb577cc2be3e297ce13b2ef8267ff5512568"/>
    <w:p>
      <w:pPr>
        <w:pStyle w:val="Heading2"/>
      </w:pPr>
      <w:r>
        <w:t xml:space="preserve">IV. Professional Development and Skill Acquisition</w:t>
      </w:r>
    </w:p>
    <w:p>
      <w:pPr>
        <w:pStyle w:val="FirstParagraph"/>
      </w:pPr>
      <w:r>
        <w:t xml:space="preserve">This internship served as a transformative period for my professional growth. The title of</w:t>
      </w:r>
      <w:r>
        <w:t xml:space="preserve"> </w:t>
      </w:r>
      <w:r>
        <w:rPr>
          <w:bCs/>
          <w:b/>
        </w:rPr>
        <w:t xml:space="preserve">Education Administrator</w:t>
      </w:r>
      <w:r>
        <w:t xml:space="preserve"> </w:t>
      </w:r>
      <w:r>
        <w:t xml:space="preserve">implies a leadership trajectory, and this role provided early exposure to strategic decision-making processes.</w:t>
      </w:r>
    </w:p>
    <w:p>
      <w:pPr>
        <w:numPr>
          <w:ilvl w:val="0"/>
          <w:numId w:val="1001"/>
        </w:numPr>
        <w:pStyle w:val="Compact"/>
      </w:pPr>
      <w:r>
        <w:rPr>
          <w:bCs/>
          <w:b/>
        </w:rPr>
        <w:t xml:space="preserve">Crisis Management:</w:t>
      </w:r>
      <w:r>
        <w:t xml:space="preserve"> </w:t>
      </w:r>
      <w:r>
        <w:t xml:space="preserve">I learned how administrative protocols are adjusted during unforeseen events, such as extreme weather conditions or public health emergencies, which are relevant topics in the region.</w:t>
      </w:r>
    </w:p>
    <w:p>
      <w:pPr>
        <w:numPr>
          <w:ilvl w:val="0"/>
          <w:numId w:val="1001"/>
        </w:numPr>
        <w:pStyle w:val="Compact"/>
      </w:pPr>
      <w:r>
        <w:rPr>
          <w:bCs/>
          <w:b/>
        </w:rPr>
        <w:t xml:space="preserve">Digital Transformation:</w:t>
      </w:r>
      <w:r>
        <w:t xml:space="preserve"> </w:t>
      </w:r>
      <w:r>
        <w:t xml:space="preserve">The institution in</w:t>
      </w:r>
    </w:p>
    <w:p>
      <w:pPr>
        <w:numPr>
          <w:ilvl w:val="0"/>
          <w:numId w:val="1000"/>
        </w:numPr>
        <w:pStyle w:val="Compact"/>
      </w:pPr>
      <w:r>
        <w:t xml:space="preserve">United Arab Emirates Abu Dhabi is aggressively pursuing digitalization. I gained hands-on experience with cloud-based administrative tools that streamline operations, reducing paper waste and improving accessibility for staff.</w:t>
      </w:r>
    </w:p>
    <w:p>
      <w:pPr>
        <w:numPr>
          <w:ilvl w:val="0"/>
          <w:numId w:val="1001"/>
        </w:numPr>
        <w:pStyle w:val="Compact"/>
      </w:pPr>
      <w:r>
        <w:rPr>
          <w:bCs/>
          <w:b/>
        </w:rPr>
        <w:t xml:space="preserve">Ethical Governance:</w:t>
      </w:r>
      <w:r>
        <w:t xml:space="preserve"> </w:t>
      </w:r>
      <w:r>
        <w:t xml:space="preserve">Understanding the ethical dimensions of handling sensitive student data and financial resources was a key takeaway. Integrity in administration builds the foundation of trust within the educational sector.</w:t>
      </w:r>
    </w:p>
    <w:bookmarkEnd w:id="26"/>
    <w:bookmarkStart w:id="27" w:name="X53da653124fc69ea3efed5535b0fa56748731ff"/>
    <w:p>
      <w:pPr>
        <w:pStyle w:val="Heading2"/>
      </w:pPr>
      <w:r>
        <w:t xml:space="preserve">V. Challenges Encountered and Solutions Implemented</w:t>
      </w:r>
    </w:p>
    <w:p>
      <w:pPr>
        <w:pStyle w:val="FirstParagraph"/>
      </w:pPr>
      <w:r>
        <w:t xml:space="preserve">Navigating the administrative structure in</w:t>
      </w:r>
      <w:r>
        <w:t xml:space="preserve"> </w:t>
      </w:r>
      <w:r>
        <w:rPr>
          <w:bCs/>
          <w:b/>
        </w:rPr>
        <w:t xml:space="preserve">United Arab Emirates Abu Dhabi</w:t>
      </w:r>
      <w:r>
        <w:t xml:space="preserve"> </w:t>
      </w:r>
      <w:r>
        <w:t xml:space="preserve">presented several challenges, primarily related to language barriers and high operational tempo. Initially, interpreting nuanced regulatory updates from the KHDA was difficult due to specific legal terminology.</w:t>
      </w:r>
    </w:p>
    <w:p>
      <w:pPr>
        <w:pStyle w:val="BodyText"/>
      </w:pPr>
      <w:r>
        <w:t xml:space="preserve">To overcome this, I developed a glossary of terms and sought mentorship from senior administrators who could provide context. Furthermore, the fast-paced nature of administrative work in major hubs like</w:t>
      </w:r>
      <w:r>
        <w:t xml:space="preserve"> </w:t>
      </w:r>
      <w:r>
        <w:rPr>
          <w:bCs/>
          <w:b/>
        </w:rPr>
        <w:t xml:space="preserve">United Arab Emirates Abu Dhabi</w:t>
      </w:r>
      <w:r>
        <w:t xml:space="preserve"> </w:t>
      </w:r>
      <w:r>
        <w:t xml:space="preserve">required me to develop robust time-management skills. By prioritizing tasks based on urgency and regulatory deadlines, I was able to maintain productivity without compromising the quality of my output.</w:t>
      </w:r>
    </w:p>
    <w:bookmarkEnd w:id="27"/>
    <w:bookmarkStart w:id="28" w:name="vi.-conclusion-and-future-outlook"/>
    <w:p>
      <w:pPr>
        <w:pStyle w:val="Heading2"/>
      </w:pPr>
      <w:r>
        <w:t xml:space="preserve">VI. Conclusion and Future Outlook</w:t>
      </w:r>
    </w:p>
    <w:p>
      <w:pPr>
        <w:pStyle w:val="FirstParagraph"/>
      </w:pPr>
      <w:r>
        <w:t xml:space="preserve">In conclusion, this internship has provided a profound understanding of what it entails to be an</w:t>
      </w:r>
      <w:r>
        <w:t xml:space="preserve"> </w:t>
      </w:r>
      <w:r>
        <w:rPr>
          <w:bCs/>
          <w:b/>
        </w:rPr>
        <w:t xml:space="preserve">Education Administrator</w:t>
      </w:r>
      <w:r>
        <w:t xml:space="preserve">. It is not merely about managing paperwork; it is about facilitating an environment where education can thrive amidst complex regulatory and cultural frameworks. The experience in</w:t>
      </w:r>
      <w:r>
        <w:t xml:space="preserve"> </w:t>
      </w:r>
      <w:r>
        <w:rPr>
          <w:bCs/>
          <w:b/>
        </w:rPr>
        <w:t xml:space="preserve">United Arab Emirates Abu Dhabi</w:t>
      </w:r>
      <w:r>
        <w:t xml:space="preserve"> </w:t>
      </w:r>
      <w:r>
        <w:t xml:space="preserve">has equipped me with a global perspective on school management, emphasizing the importance of compliance, cultural competence, and technological integration.</w:t>
      </w:r>
    </w:p>
    <w:p>
      <w:pPr>
        <w:pStyle w:val="BodyText"/>
      </w:pPr>
      <w:r>
        <w:t xml:space="preserve">The skills acquired during this period—ranging from data analytics to stakeholder management—are directly transferable to broader educational leadership roles. As I look toward my future career in education administration, I am committed to upholding the high standards witnessed in</w:t>
      </w:r>
      <w:r>
        <w:t xml:space="preserve"> </w:t>
      </w:r>
      <w:r>
        <w:rPr>
          <w:bCs/>
          <w:b/>
        </w:rPr>
        <w:t xml:space="preserve">United Arab Emirates Abu Dhabi</w:t>
      </w:r>
      <w:r>
        <w:t xml:space="preserve">. This internship has not only validated my career choice but also inspired me to contribute actively to the development of efficient, equitable, and inclusive educational systems worldwide.</w:t>
      </w:r>
    </w:p>
    <w:p>
      <w:pPr>
        <w:pStyle w:val="BodyText"/>
      </w:pPr>
      <w:r>
        <w:t xml:space="preserve">The journey toward becoming a proficient</w:t>
      </w:r>
      <w:r>
        <w:t xml:space="preserve"> </w:t>
      </w:r>
      <w:r>
        <w:rPr>
          <w:bCs/>
          <w:b/>
        </w:rPr>
        <w:t xml:space="preserve">Education Administrator</w:t>
      </w:r>
      <w:r>
        <w:t xml:space="preserve"> </w:t>
      </w:r>
      <w:r>
        <w:t xml:space="preserve">is continuous. However, the foundation built during this specific tenure in</w:t>
      </w:r>
      <w:r>
        <w:t xml:space="preserve"> </w:t>
      </w:r>
      <w:r>
        <w:rPr>
          <w:bCs/>
          <w:b/>
        </w:rPr>
        <w:t xml:space="preserve">United Arab Emirates Abu Dhabi</w:t>
      </w:r>
      <w:r>
        <w:t xml:space="preserve"> </w:t>
      </w:r>
      <w:r>
        <w:t xml:space="preserve">serves as a robust platform for future professional endeavors. I am confident that the insights gained regarding regulatory compliance, multicultural communication, and operational efficiency will be invaluable assets in any educational institution.</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Education Administrator</dc:title>
  <dc:creator/>
  <dc:language>en</dc:language>
  <cp:keywords/>
  <dcterms:created xsi:type="dcterms:W3CDTF">2026-07-29T14:33:13Z</dcterms:created>
  <dcterms:modified xsi:type="dcterms:W3CDTF">2026-07-29T14:33:13Z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