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6" w:name="X9b5db2a00123da73a8f4cbe77a2d115b89bafc2"/>
    <w:p>
      <w:pPr>
        <w:pStyle w:val="Heading1"/>
      </w:pPr>
      <w:r>
        <w:t xml:space="preserve">Internship Report: Education Administrator in Uzbekistan, Tashkent</w:t>
      </w:r>
    </w:p>
    <w:bookmarkStart w:id="20" w:name="introduction"/>
    <w:p>
      <w:pPr>
        <w:pStyle w:val="Heading2"/>
      </w:pPr>
      <w:r>
        <w:t xml:space="preserve">Introduction</w:t>
      </w:r>
    </w:p>
    <w:p>
      <w:pPr>
        <w:pStyle w:val="FirstParagraph"/>
      </w:pPr>
      <w:r>
        <w:t xml:space="preserve">This document serves as a comprehensive summary of my internship experience as an</w:t>
      </w:r>
      <w:r>
        <w:t xml:space="preserve"> </w:t>
      </w:r>
      <w:r>
        <w:t xml:space="preserve">Education Administrator</w:t>
      </w:r>
      <w:r>
        <w:t xml:space="preserve">. The primary objective of this report is to outline the duties performed, challenges encountered, and key learnings acquired during my tenure in one of the most dynamic educational hubs in Central Asia. Specifically, this internship was conducted in</w:t>
      </w:r>
      <w:r>
        <w:t xml:space="preserve"> </w:t>
      </w:r>
      <w:r>
        <w:t xml:space="preserve">Uzbekistan Tashkent</w:t>
      </w:r>
      <w:r>
        <w:t xml:space="preserve">, a city that has recently undergone significant modernization and reform within its public education sector.</w:t>
      </w:r>
    </w:p>
    <w:p>
      <w:pPr>
        <w:pStyle w:val="BodyText"/>
      </w:pPr>
      <w:r>
        <w:t xml:space="preserve">The role of an Education Administrator is pivotal in ensuring the smooth operation of educational institutions. In the context of</w:t>
      </w:r>
      <w:r>
        <w:t xml:space="preserve"> </w:t>
      </w:r>
      <w:r>
        <w:t xml:space="preserve">Uzbekistan Tashkent</w:t>
      </w:r>
      <w:r>
        <w:t xml:space="preserve">, this position requires not only administrative competence but also a deep understanding of local cultural nuances and national educational policies. This report details how my responsibilities aligned with these requirements and contributed to the broader goals of institutional efficiency.</w:t>
      </w:r>
    </w:p>
    <w:bookmarkEnd w:id="20"/>
    <w:bookmarkStart w:id="21" w:name="objectives-of-the-internship"/>
    <w:p>
      <w:pPr>
        <w:pStyle w:val="Heading2"/>
      </w:pPr>
      <w:r>
        <w:t xml:space="preserve">Objectives of the Internship</w:t>
      </w:r>
    </w:p>
    <w:p>
      <w:pPr>
        <w:pStyle w:val="FirstParagraph"/>
      </w:pPr>
      <w:r>
        <w:t xml:space="preserve">The internship was designed with several key objectives in mind, all centered around enhancing my professional capabilities as an</w:t>
      </w:r>
      <w:r>
        <w:t xml:space="preserve"> </w:t>
      </w:r>
      <w:r>
        <w:t xml:space="preserve">future Education Administrator:</w:t>
      </w:r>
    </w:p>
    <w:p>
      <w:pPr>
        <w:numPr>
          <w:ilvl w:val="0"/>
          <w:numId w:val="1001"/>
        </w:numPr>
        <w:pStyle w:val="Compact"/>
      </w:pPr>
      <w:r>
        <w:t xml:space="preserve">To gain practical experience in managing student records and academic schedules.</w:t>
      </w:r>
    </w:p>
    <w:p>
      <w:pPr>
        <w:numPr>
          <w:ilvl w:val="0"/>
          <w:numId w:val="1001"/>
        </w:numPr>
        <w:pStyle w:val="Compact"/>
      </w:pPr>
      <w:r>
        <w:t xml:space="preserve">To understand the regulatory framework governing schools in</w:t>
      </w:r>
      <w:r>
        <w:t xml:space="preserve"> </w:t>
      </w:r>
      <w:r>
        <w:t xml:space="preserve">Uzbekistan Tashkent</w:t>
      </w:r>
      <w:r>
        <w:t xml:space="preserve">.</w:t>
      </w:r>
    </w:p>
    <w:p>
      <w:pPr>
        <w:numPr>
          <w:ilvl w:val="0"/>
          <w:numId w:val="1001"/>
        </w:numPr>
        <w:pStyle w:val="Compact"/>
      </w:pPr>
      <w:r>
        <w:t xml:space="preserve">To develop skills in stakeholder communication, including interaction with parents, teachers, and government officials.</w:t>
      </w:r>
    </w:p>
    <w:p>
      <w:pPr>
        <w:numPr>
          <w:ilvl w:val="0"/>
          <w:numId w:val="1001"/>
        </w:numPr>
        <w:pStyle w:val="Compact"/>
      </w:pPr>
      <w:r>
        <w:t xml:space="preserve">To implement modern administrative technologies within a traditional educational setting.</w:t>
      </w:r>
    </w:p>
    <w:p>
      <w:pPr>
        <w:pStyle w:val="FirstParagraph"/>
      </w:pPr>
      <w:r>
        <w:t xml:space="preserve">By focusing on these goals, the internship aimed to bridge the gap between theoretical knowledge acquired in academic settings and the practical realities of being an</w:t>
      </w:r>
      <w:r>
        <w:t xml:space="preserve"> </w:t>
      </w:r>
      <w:r>
        <w:t xml:space="preserve">Education Administrator.</w:t>
      </w:r>
    </w:p>
    <w:p>
      <w:pPr>
        <w:pStyle w:val="BodyText"/>
      </w:pPr>
      <w:r>
        <w:t xml:space="preserve">.</w:t>
      </w:r>
    </w:p>
    <w:bookmarkEnd w:id="21"/>
    <w:bookmarkStart w:id="22" w:name="daily-responsibilities-and-tasks"/>
    <w:p>
      <w:pPr>
        <w:pStyle w:val="Heading2"/>
      </w:pPr>
      <w:r>
        <w:t xml:space="preserve">Daily Responsibilities and Tasks</w:t>
      </w:r>
    </w:p>
    <w:p>
      <w:pPr>
        <w:pStyle w:val="FirstParagraph"/>
      </w:pPr>
      <w:r>
        <w:t xml:space="preserve">As an</w:t>
      </w:r>
      <w:r>
        <w:t xml:space="preserve"> </w:t>
      </w:r>
      <w:r>
        <w:rPr>
          <w:bCs/>
          <w:b/>
        </w:rPr>
        <w:t xml:space="preserve">Education Administrator</w:t>
      </w:r>
      <w:r>
        <w:t xml:space="preserve">, my daily routine was varied and demanding. The following tasks constituted the core of my internship:</w:t>
      </w:r>
    </w:p>
    <w:p>
      <w:pPr>
        <w:numPr>
          <w:ilvl w:val="0"/>
          <w:numId w:val="1002"/>
        </w:numPr>
        <w:pStyle w:val="Compact"/>
      </w:pPr>
      <w:r>
        <w:rPr>
          <w:bCs/>
          <w:b/>
        </w:rPr>
        <w:t xml:space="preserve">Data Management:</w:t>
      </w:r>
      <w:r>
        <w:t xml:space="preserve"> </w:t>
      </w:r>
      <w:r>
        <w:t xml:space="preserve">I was responsible for maintaining accurate digital records of student enrollments, attendance, and academic performance. This required meticulous attention to detail, especially given the large number of students in schools across</w:t>
      </w:r>
      <w:r>
        <w:t xml:space="preserve"> </w:t>
      </w:r>
      <w:r>
        <w:t xml:space="preserve">Uzbekistan Tashkent</w:t>
      </w:r>
      <w:r>
        <w:t xml:space="preserve">.</w:t>
      </w:r>
    </w:p>
    <w:p>
      <w:pPr>
        <w:numPr>
          <w:ilvl w:val="0"/>
          <w:numId w:val="1002"/>
        </w:numPr>
        <w:pStyle w:val="Compact"/>
      </w:pPr>
      <w:r>
        <w:rPr>
          <w:bCs/>
          <w:b/>
        </w:rPr>
        <w:t xml:space="preserve">Schedule Coordination:</w:t>
      </w:r>
      <w:r>
        <w:t xml:space="preserve"> </w:t>
      </w:r>
      <w:r>
        <w:t xml:space="preserve">Creating and adjusting timetables for teachers and classrooms was a frequent task. This involved resolving conflicts between subject requirements, teacher availability, and room constraints.</w:t>
      </w:r>
    </w:p>
    <w:p>
      <w:pPr>
        <w:numPr>
          <w:ilvl w:val="0"/>
          <w:numId w:val="1002"/>
        </w:numPr>
        <w:pStyle w:val="Compact"/>
      </w:pPr>
      <w:r>
        <w:rPr>
          <w:bCs/>
          <w:b/>
        </w:rPr>
        <w:t xml:space="preserve">Policy Implementation:</w:t>
      </w:r>
      <w:r>
        <w:t xml:space="preserve"> </w:t>
      </w:r>
      <w:r>
        <w:t xml:space="preserve">I assisted in the rollout of new Ministry of Public Education guidelines within</w:t>
      </w:r>
      <w:r>
        <w:t xml:space="preserve"> </w:t>
      </w:r>
      <w:r>
        <w:t xml:space="preserve">Uzbekistan Tashkent</w:t>
      </w:r>
      <w:r>
        <w:t xml:space="preserve">. This included drafting internal memos and conducting briefings for staff to ensure compliance with national standards.</w:t>
      </w:r>
    </w:p>
    <w:p>
      <w:pPr>
        <w:numPr>
          <w:ilvl w:val="0"/>
          <w:numId w:val="1002"/>
        </w:numPr>
        <w:pStyle w:val="Compact"/>
      </w:pPr>
      <w:r>
        <w:rPr>
          <w:bCs/>
          <w:b/>
        </w:rPr>
        <w:t xml:space="preserve">Parental Liaison:</w:t>
      </w:r>
      <w:r>
        <w:t xml:space="preserve"> </w:t>
      </w:r>
      <w:r>
        <w:t xml:space="preserve">Serving as a point of contact for parents regarding their children's progress, I had to navigate cultural expectations while providing transparent and professional updates.</w:t>
      </w:r>
    </w:p>
    <w:p>
      <w:pPr>
        <w:pStyle w:val="FirstParagraph"/>
      </w:pPr>
      <w:r>
        <w:t xml:space="preserve">These tasks highlighted the multifaceted nature of administrative work in education, requiring both organizational precision and interpersonal sensitivity.</w:t>
      </w:r>
    </w:p>
    <w:bookmarkEnd w:id="22"/>
    <w:bookmarkStart w:id="23" w:name="challenges-faced"/>
    <w:p>
      <w:pPr>
        <w:pStyle w:val="Heading2"/>
      </w:pPr>
      <w:r>
        <w:t xml:space="preserve">Challenges Faced</w:t>
      </w:r>
    </w:p>
    <w:p>
      <w:pPr>
        <w:pStyle w:val="FirstParagraph"/>
      </w:pPr>
      <w:r>
        <w:t xml:space="preserve">Navigating the role of an</w:t>
      </w:r>
      <w:r>
        <w:t xml:space="preserve"> </w:t>
      </w:r>
      <w:r>
        <w:rPr>
          <w:bCs/>
          <w:b/>
        </w:rPr>
        <w:t xml:space="preserve">Education Administrator</w:t>
      </w:r>
      <w:r>
        <w:t xml:space="preserve"> </w:t>
      </w:r>
      <w:r>
        <w:t xml:space="preserve">in</w:t>
      </w:r>
      <w:r>
        <w:t xml:space="preserve"> </w:t>
      </w:r>
      <w:r>
        <w:t xml:space="preserve">Uzbekistan Tashkent</w:t>
      </w:r>
      <w:r>
        <w:t xml:space="preserve"> </w:t>
      </w:r>
      <w:r>
        <w:t xml:space="preserve">presented several unique challenges. One significant hurdle was the language barrier. While many administrative documents were available in Russian and Uzbek, my initial proficiency in these languages limited my direct communication with certain staff members and parents. Overcoming this required intensive on-the-job learning and reliance on bilingual colleagues.</w:t>
      </w:r>
    </w:p>
    <w:p>
      <w:pPr>
        <w:pStyle w:val="BodyText"/>
      </w:pPr>
      <w:r>
        <w:t xml:space="preserve">Another challenge was the rapid pace of digital transformation. Many schools in</w:t>
      </w:r>
      <w:r>
        <w:t xml:space="preserve"> </w:t>
      </w:r>
      <w:r>
        <w:t xml:space="preserve">Uzbekistan Tashkent</w:t>
      </w:r>
      <w:r>
        <w:t xml:space="preserve"> </w:t>
      </w:r>
      <w:r>
        <w:t xml:space="preserve">were transitioning from paper-based systems to cloud-based management software. As an intern, I had to quickly adapt to new platforms while simultaneously helping older staff members transition smoothly. This dual responsibility tested my technical skills and my patience.</w:t>
      </w:r>
    </w:p>
    <w:p>
      <w:pPr>
        <w:pStyle w:val="BodyText"/>
      </w:pPr>
      <w:r>
        <w:t xml:space="preserve">Additionally, bureaucratic inefficiencies occasionally slowed down decision-making processes. Understanding the hierarchical structures within the local education authorities in</w:t>
      </w:r>
      <w:r>
        <w:t xml:space="preserve"> </w:t>
      </w:r>
      <w:r>
        <w:t xml:space="preserve">Uzbekistan Tashkent</w:t>
      </w:r>
      <w:r>
        <w:t xml:space="preserve"> </w:t>
      </w:r>
      <w:r>
        <w:t xml:space="preserve">was crucial for navigating these delays effectively without compromising ethical standards.</w:t>
      </w:r>
    </w:p>
    <w:bookmarkEnd w:id="23"/>
    <w:bookmarkStart w:id="24" w:name="key-learnings-and-skill-development"/>
    <w:p>
      <w:pPr>
        <w:pStyle w:val="Heading2"/>
      </w:pPr>
      <w:r>
        <w:t xml:space="preserve">Key Learnings and Skill Development</w:t>
      </w:r>
    </w:p>
    <w:p>
      <w:pPr>
        <w:pStyle w:val="FirstParagraph"/>
      </w:pPr>
      <w:r>
        <w:t xml:space="preserve">The internship provided invaluable insights into the complexities of educational administration. Here are some of the key learnings:</w:t>
      </w:r>
    </w:p>
    <w:p>
      <w:pPr>
        <w:numPr>
          <w:ilvl w:val="0"/>
          <w:numId w:val="1003"/>
        </w:numPr>
        <w:pStyle w:val="Compact"/>
      </w:pPr>
      <w:r>
        <w:t xml:space="preserve">Cultural Competence: Working in</w:t>
      </w:r>
      <w:r>
        <w:t xml:space="preserve"> </w:t>
      </w:r>
      <w:r>
        <w:t xml:space="preserve">Uzbekistan Tashkent</w:t>
      </w:r>
      <w:r>
        <w:t xml:space="preserve"> </w:t>
      </w:r>
      <w:r>
        <w:t xml:space="preserve">taught me the importance of respecting local customs and hierarchies in professional interactions.</w:t>
      </w:r>
    </w:p>
    <w:p>
      <w:pPr>
        <w:numPr>
          <w:ilvl w:val="0"/>
          <w:numId w:val="1003"/>
        </w:numPr>
        <w:pStyle w:val="Compact"/>
      </w:pPr>
      <w:r>
        <w:t xml:space="preserve">Technological Adaptability: I gained proficiency in various educational management systems, which are essential tools for any modern Education Administrator.</w:t>
      </w:r>
    </w:p>
    <w:p>
      <w:pPr>
        <w:numPr>
          <w:ilvl w:val="0"/>
          <w:numId w:val="1003"/>
        </w:numPr>
        <w:pStyle w:val="Compact"/>
      </w:pPr>
      <w:r>
        <w:t xml:space="preserve">Crisis Management: Handling unexpected issues, such as sudden changes in curriculum or logistical problems with student transport, honed my ability to remain calm and solution-oriented under pressure.</w:t>
      </w:r>
    </w:p>
    <w:p>
      <w:pPr>
        <w:pStyle w:val="FirstParagraph"/>
      </w:pPr>
      <w:r>
        <w:t xml:space="preserve">These experiences have significantly enhanced my readiness to take on full-time roles in educational administration. I now possess a nuanced understanding of how policy translates into practice on the ground.</w:t>
      </w:r>
    </w:p>
    <w:bookmarkEnd w:id="24"/>
    <w:bookmarkStart w:id="25" w:name="conclusion"/>
    <w:p>
      <w:pPr>
        <w:pStyle w:val="Heading2"/>
      </w:pPr>
      <w:r>
        <w:t xml:space="preserve">Conclusion</w:t>
      </w:r>
    </w:p>
    <w:p>
      <w:pPr>
        <w:pStyle w:val="FirstParagraph"/>
      </w:pPr>
      <w:r>
        <w:t xml:space="preserve">In conclusion, this internship as an</w:t>
      </w:r>
      <w:r>
        <w:t xml:space="preserve"> </w:t>
      </w:r>
      <w:r>
        <w:rPr>
          <w:bCs/>
          <w:b/>
        </w:rPr>
        <w:t xml:space="preserve">Education Administrator</w:t>
      </w:r>
      <w:r>
        <w:t xml:space="preserve"> </w:t>
      </w:r>
      <w:r>
        <w:t xml:space="preserve">in</w:t>
      </w:r>
      <w:r>
        <w:t xml:space="preserve"> </w:t>
      </w:r>
      <w:r>
        <w:t xml:space="preserve">Uzbekistan Tashkent</w:t>
      </w:r>
      <w:r>
        <w:t xml:space="preserve"> </w:t>
      </w:r>
      <w:r>
        <w:t xml:space="preserve">has been a transformative experience. It has equipped me with the practical skills, cultural awareness, and professional resilience necessary to excel in the field of education management. The vibrant educational landscape of</w:t>
      </w:r>
      <w:r>
        <w:t xml:space="preserve"> </w:t>
      </w:r>
      <w:r>
        <w:t xml:space="preserve">Uzbekistan Tashkent</w:t>
      </w:r>
      <w:r>
        <w:t xml:space="preserve"> </w:t>
      </w:r>
      <w:r>
        <w:t xml:space="preserve">offers numerous opportunities for innovation and improvement, and I am eager to contribute to this growth in my future career.</w:t>
      </w:r>
    </w:p>
    <w:p>
      <w:pPr>
        <w:pStyle w:val="BodyText"/>
      </w:pPr>
      <w:r>
        <w:t xml:space="preserve">I extend my gratitude to the staff at the host institution for their mentorship and support. Their guidance has been instrumental in shaping my professional identity as an aspiring leader in educational administration.</w:t>
      </w:r>
    </w:p>
    <w:bookmarkEnd w:id="25"/>
    <w:p>
      <w:pPr>
        <w:pStyle w:val="BodyText"/>
      </w:pPr>
      <w:r>
        <w:t xml:space="preserve">© 2023 Internship Report Template. All Rights Reserved.</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Uzbekistan, Tashkent</dc:title>
  <dc:creator/>
  <dc:language>en</dc:language>
  <cp:keywords/>
  <dcterms:created xsi:type="dcterms:W3CDTF">2026-07-29T13:04:33Z</dcterms:created>
  <dcterms:modified xsi:type="dcterms:W3CDTF">2026-07-29T13:04:33Z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