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[Your Name]</w:t>
      </w:r>
      <w:r>
        <w:br/>
      </w:r>
      <w:r>
        <w:t xml:space="preserve">[Your University/Institution]</w:t>
      </w:r>
    </w:p>
    <w:bookmarkStart w:id="32" w:name="semester-internship-report"/>
    <w:p>
      <w:pPr>
        <w:pStyle w:val="Heading1"/>
      </w:pPr>
      <w:r>
        <w:t xml:space="preserve">Semester Internship Report</w:t>
      </w:r>
    </w:p>
    <w:bookmarkStart w:id="20" w:name="X36a72977f335f9f6890677f80db9c3c6a8a8c9a"/>
    <w:p>
      <w:pPr>
        <w:pStyle w:val="Heading3"/>
      </w:pPr>
      <w:r>
        <w:t xml:space="preserve">Title: Comprehensive Analysis of Urban Environmental Challenges and Mitigation Strategies in Bangladesh Dhaka</w:t>
      </w:r>
    </w:p>
    <w:p>
      <w:pPr>
        <w:pStyle w:val="FirstParagraph"/>
      </w:pPr>
      <w:r>
        <w:rPr>
          <w:bCs/>
          <w:b/>
        </w:rPr>
        <w:t xml:space="preserve">Internship Role:</w:t>
      </w:r>
      <w:r>
        <w:t xml:space="preserve"> </w:t>
      </w:r>
      <w:r>
        <w:t xml:space="preserve">Junior Environmental Engineering Intern</w:t>
      </w:r>
    </w:p>
    <w:p>
      <w:pPr>
        <w:pStyle w:val="BodyText"/>
      </w:pPr>
      <w:r>
        <w:rPr>
          <w:bCs/>
          <w:b/>
        </w:rPr>
        <w:t xml:space="preserve">Destination:</w:t>
      </w:r>
      <w:r>
        <w:t xml:space="preserve">Bangladesh Dhaka, Bangladesh</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experiences, observations, and technical findings derived from a twelve-week internship undertaken within the rapidly urbanizing landscape of Bangladesh Dhaka. As one of the most densely populated cities globally, Dhaka presents a unique crucible for environmental engineering challenges. The primary objective of this internship was to apply theoretical knowledge of fluid mechanics, waste management systems, and pollution control technologies to real-world scenarios in this specific geographic context.</w:t>
      </w:r>
    </w:p>
    <w:p>
      <w:pPr>
        <w:pStyle w:val="BodyText"/>
      </w:pPr>
      <w:r>
        <w:t xml:space="preserve">The internship provided invaluable insights into the complexities of managing industrial effluents, solid waste disposal, and air quality monitoring in a developing economy. It highlighted the critical gap between regulatory frameworks established by the Department of Environment (DoE) and their practical implementation on the ground. This document serves as a comprehensive record of these activities, analyzing specific projects related to wastewater treatment optimization in industrial zones and community-based sanitation initiatives across various wards in Bangladesh Dhaka.</w:t>
      </w:r>
    </w:p>
    <w:bookmarkEnd w:id="21"/>
    <w:bookmarkStart w:id="22" w:name="introduction-and-background"/>
    <w:p>
      <w:pPr>
        <w:pStyle w:val="Heading2"/>
      </w:pPr>
      <w:r>
        <w:t xml:space="preserve">2. Introduction and Background</w:t>
      </w:r>
    </w:p>
    <w:p>
      <w:pPr>
        <w:pStyle w:val="FirstParagraph"/>
      </w:pPr>
      <w:r>
        <w:t xml:space="preserve">The selection of Bangladesh Dhaka as the internship location was driven by the city’s status as a critical case study for sustainable urban development. The environmental engineering sector in this region is currently grappling with unprecedented pressures due to unplanned urbanization, industrial expansion without adequate infrastructure, and climatic vulnerabilities. For an aspiring environmental engineer, understanding these dynamics is essential.</w:t>
      </w:r>
    </w:p>
    <w:p>
      <w:pPr>
        <w:pStyle w:val="BodyText"/>
      </w:pPr>
      <w:r>
        <w:t xml:space="preserve">The primary focus of this internship was to assist senior engineers in assessing the compliance status of various industries against the Bangladesh Environment Conservation Rules. Furthermore, the internship aimed to contribute to ongoing research regarding the efficacy of existing sewage treatment plants (STPs) and their ability to handle organic load from a growing population. The unique socio-economic fabric of Bangladesh Dhaka necessitates engineering solutions that are not only technically sound but also economically viable and socially acceptable.</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key objectives designed to enhance technical proficiency and professional understanding:</w:t>
      </w:r>
    </w:p>
    <w:p>
      <w:pPr>
        <w:numPr>
          <w:ilvl w:val="0"/>
          <w:numId w:val="1001"/>
        </w:numPr>
        <w:pStyle w:val="Compact"/>
      </w:pPr>
      <w:r>
        <w:rPr>
          <w:bCs/>
          <w:b/>
        </w:rPr>
        <w:t xml:space="preserve">Air Quality Assessment:</w:t>
      </w:r>
      <w:r>
        <w:t xml:space="preserve">To participate in monitoring air particulate matter (PM2.5 and PM10) in high-traffic areas of Bangladesh Dhaka.</w:t>
      </w:r>
    </w:p>
    <w:p>
      <w:pPr>
        <w:numPr>
          <w:ilvl w:val="0"/>
          <w:numId w:val="1001"/>
        </w:numPr>
        <w:pStyle w:val="Compact"/>
      </w:pPr>
      <w:r>
        <w:rPr>
          <w:bCs/>
          <w:b/>
        </w:rPr>
        <w:t xml:space="preserve">Wastewater Analysis:</w:t>
      </w:r>
      <w:r>
        <w:t xml:space="preserve">To conduct laboratory testing of industrial discharge from the textile sector, a major contributor to water pollution in the region.</w:t>
      </w:r>
    </w:p>
    <w:p>
      <w:pPr>
        <w:numPr>
          <w:ilvl w:val="0"/>
          <w:numId w:val="1001"/>
        </w:numPr>
        <w:pStyle w:val="Compact"/>
      </w:pPr>
      <w:r>
        <w:rPr>
          <w:bCs/>
          <w:b/>
        </w:rPr>
        <w:t xml:space="preserve">Solid Waste Management:</w:t>
      </w:r>
      <w:r>
        <w:t xml:space="preserve">To evaluate current waste collection and segregation practices in residential areas and propose improvements.</w:t>
      </w:r>
    </w:p>
    <w:p>
      <w:pPr>
        <w:numPr>
          <w:ilvl w:val="0"/>
          <w:numId w:val="1001"/>
        </w:numPr>
        <w:pStyle w:val="Compact"/>
      </w:pPr>
      <w:r>
        <w:rPr>
          <w:bCs/>
          <w:b/>
        </w:rPr>
        <w:t xml:space="preserve">Flood Risk Modeling:</w:t>
      </w:r>
      <w:r>
        <w:t xml:space="preserve">To assist in data analysis related to urban drainage systems during the monsoon season, a recurrent issue in Bangladesh Dhaka.</w:t>
      </w:r>
    </w:p>
    <w:bookmarkEnd w:id="23"/>
    <w:bookmarkStart w:id="27" w:name="methodology-and-activities"/>
    <w:p>
      <w:pPr>
        <w:pStyle w:val="Heading2"/>
      </w:pPr>
      <w:r>
        <w:t xml:space="preserve">4. Methodology and Activities</w:t>
      </w:r>
    </w:p>
    <w:bookmarkStart w:id="24" w:name="field-surveys-and-sampling"/>
    <w:p>
      <w:pPr>
        <w:pStyle w:val="Heading3"/>
      </w:pPr>
      <w:r>
        <w:t xml:space="preserve">4.1 Field Surveys and Sampling</w:t>
      </w:r>
    </w:p>
    <w:p>
      <w:pPr>
        <w:pStyle w:val="FirstParagraph"/>
      </w:pPr>
      <w:r>
        <w:t xml:space="preserve">A significant portion of the internship involved field work across different zones of Bangladesh Dhaka, including the industrial areas of Gazipur (adjacent to Dhaka) and residential sectors like Mirpur and Dhanmondi. We employed standardized sampling methods to collect water samples from canals that serve as natural drains for the city. These samples were analyzed for Biochemical Oxygen Demand (BOD), Chemical Oxygen Demand (COD), pH levels, and heavy metal content.</w:t>
      </w:r>
    </w:p>
    <w:p>
      <w:pPr>
        <w:pStyle w:val="BodyText"/>
      </w:pPr>
      <w:r>
        <w:t xml:space="preserve">Simultaneously, air quality monitoring was conducted using portable sensors. The data revealed alarming levels of pollution during peak traffic hours, underscoring the urgent need for better vehicular emission controls and public transportation infrastructure in Bangladesh Dhaka.</w:t>
      </w:r>
    </w:p>
    <w:bookmarkEnd w:id="24"/>
    <w:bookmarkStart w:id="25" w:name="laboratory-analysis"/>
    <w:p>
      <w:pPr>
        <w:pStyle w:val="Heading3"/>
      </w:pPr>
      <w:r>
        <w:t xml:space="preserve">4.2 Laboratory Analysis</w:t>
      </w:r>
    </w:p>
    <w:p>
      <w:pPr>
        <w:pStyle w:val="FirstParagraph"/>
      </w:pPr>
      <w:r>
        <w:t xml:space="preserve">In the laboratory setting, I was responsible for operating spectrophotometers and titration setups to analyze water quality parameters. One of the critical tasks involved testing effluent from local tanneries. The results often showed high levels of chromium, a toxic heavy metal. This hands-on experience provided a deeper understanding of treatment processes such as coagulation-flocculation and precipitation, which are essential for neutralizing industrial waste before discharge.</w:t>
      </w:r>
    </w:p>
    <w:bookmarkEnd w:id="25"/>
    <w:bookmarkStart w:id="26" w:name="data-interpretation-and-reporting"/>
    <w:p>
      <w:pPr>
        <w:pStyle w:val="Heading3"/>
      </w:pPr>
      <w:r>
        <w:t xml:space="preserve">4.3 Data Interpretation and Reporting</w:t>
      </w:r>
    </w:p>
    <w:p>
      <w:pPr>
        <w:pStyle w:val="FirstParagraph"/>
      </w:pPr>
      <w:r>
        <w:t xml:space="preserve">The data collected from field surveys was compiled and analyzed using statistical software. This involved creating visual representations of pollution trends over time. The report prepared during this phase highlighted the correlation between industrial density and water quality degradation in specific canals within Bangladesh Dhaka.</w:t>
      </w:r>
    </w:p>
    <w:bookmarkEnd w:id="26"/>
    <w:bookmarkEnd w:id="27"/>
    <w:bookmarkStart w:id="28" w:name="key-observations-and-challenges"/>
    <w:p>
      <w:pPr>
        <w:pStyle w:val="Heading2"/>
      </w:pPr>
      <w:r>
        <w:t xml:space="preserve">5. Key Observations and Challenges</w:t>
      </w:r>
    </w:p>
    <w:p>
      <w:pPr>
        <w:pStyle w:val="FirstParagraph"/>
      </w:pPr>
      <w:r>
        <w:t xml:space="preserve">The internship revealed several systemic challenges facing environmental management in Bangladesh Dhaka:</w:t>
      </w:r>
    </w:p>
    <w:p>
      <w:pPr>
        <w:numPr>
          <w:ilvl w:val="0"/>
          <w:numId w:val="1002"/>
        </w:numPr>
        <w:pStyle w:val="Compact"/>
      </w:pPr>
      <w:r>
        <w:rPr>
          <w:bCs/>
          <w:b/>
        </w:rPr>
        <w:t xml:space="preserve">Inadequate Infrastructure:</w:t>
      </w:r>
      <w:r>
        <w:t xml:space="preserve">A significant percentage of household waste is not collected regularly, leading to clogged drains which exacerbate urban flooding. The existing sewage network is insufficient for the population density.</w:t>
      </w:r>
    </w:p>
    <w:p>
      <w:pPr>
        <w:numPr>
          <w:ilvl w:val="0"/>
          <w:numId w:val="1002"/>
        </w:numPr>
        <w:pStyle w:val="Compact"/>
      </w:pPr>
      <w:r>
        <w:rPr>
          <w:bCs/>
          <w:b/>
        </w:rPr>
        <w:t xml:space="preserve">Regulatory Enforcement:</w:t>
      </w:r>
      <w:r>
        <w:t xml:space="preserve">While laws exist, enforcement remains weak. Many industries operate without functional Effluent Treatment Plants (ETPs), discharging raw waste directly into water bodies.</w:t>
      </w:r>
    </w:p>
    <w:p>
      <w:pPr>
        <w:numPr>
          <w:ilvl w:val="0"/>
          <w:numId w:val="1002"/>
        </w:numPr>
        <w:pStyle w:val="Compact"/>
      </w:pPr>
      <w:r>
        <w:rPr>
          <w:bCs/>
          <w:b/>
        </w:rPr>
        <w:t xml:space="preserve">Air Pollution:</w:t>
      </w:r>
      <w:r>
        <w:t xml:space="preserve">The widespread use of old vehicles and construction dust contributes severely to air quality issues. There is a lack of green buffers in urban planning, which could otherwise mitigate some particulate matter.</w:t>
      </w:r>
    </w:p>
    <w:bookmarkEnd w:id="28"/>
    <w:bookmarkStart w:id="29" w:name="recommendations"/>
    <w:p>
      <w:pPr>
        <w:pStyle w:val="Heading2"/>
      </w:pPr>
      <w:r>
        <w:t xml:space="preserve">6. Recommendations</w:t>
      </w:r>
    </w:p>
    <w:p>
      <w:pPr>
        <w:pStyle w:val="FirstParagraph"/>
      </w:pPr>
      <w:r>
        <w:t xml:space="preserve">Based on the observations made during the internship, the following recommendations are proposed for stakeholders in Bangladesh Dhaka:</w:t>
      </w:r>
    </w:p>
    <w:p>
      <w:pPr>
        <w:numPr>
          <w:ilvl w:val="0"/>
          <w:numId w:val="1003"/>
        </w:numPr>
        <w:pStyle w:val="Compact"/>
      </w:pPr>
      <w:r>
        <w:rPr>
          <w:bCs/>
          <w:b/>
        </w:rPr>
        <w:t xml:space="preserve">Prioritize Centralized Sewage Treatment:</w:t>
      </w:r>
      <w:r>
        <w:t xml:space="preserve">The government should invest in large-scale STPs rather than relying solely on septic tanks, which often leak into groundwater.</w:t>
      </w:r>
    </w:p>
    <w:p>
      <w:pPr>
        <w:numPr>
          <w:ilvl w:val="0"/>
          <w:numId w:val="1003"/>
        </w:numPr>
        <w:pStyle w:val="Compact"/>
      </w:pPr>
      <w:r>
        <w:rPr>
          <w:bCs/>
          <w:b/>
        </w:rPr>
        <w:t xml:space="preserve">Strengthen Regulatory Oversight:</w:t>
      </w:r>
      <w:r>
        <w:t xml:space="preserve">The Department of Environment must implement real-time monitoring systems for industrial discharges and impose stricter penalties for non-compliance.</w:t>
      </w:r>
    </w:p>
    <w:p>
      <w:pPr>
        <w:numPr>
          <w:ilvl w:val="0"/>
          <w:numId w:val="1003"/>
        </w:numPr>
        <w:pStyle w:val="Compact"/>
      </w:pPr>
      <w:r>
        <w:rPr>
          <w:bCs/>
          <w:b/>
        </w:rPr>
        <w:t xml:space="preserve">Promote Circular Economy in Waste Management:</w:t>
      </w:r>
      <w:r>
        <w:t xml:space="preserve">Encourage recycling initiatives and composting of organic waste to reduce the load on landfills.</w:t>
      </w:r>
    </w:p>
    <w:p>
      <w:pPr>
        <w:numPr>
          <w:ilvl w:val="0"/>
          <w:numId w:val="1003"/>
        </w:numPr>
        <w:pStyle w:val="Compact"/>
      </w:pPr>
      <w:r>
        <w:rPr>
          <w:bCs/>
          <w:b/>
        </w:rPr>
        <w:t xml:space="preserve">Green Urban Planning:</w:t>
      </w:r>
      <w:r>
        <w:t xml:space="preserve">Incorporate green belts and permeable pavements in new infrastructure projects to manage stormwater runoff effectively.</w:t>
      </w:r>
    </w:p>
    <w:bookmarkEnd w:id="29"/>
    <w:bookmarkStart w:id="30" w:name="conclusion"/>
    <w:p>
      <w:pPr>
        <w:pStyle w:val="Heading2"/>
      </w:pPr>
      <w:r>
        <w:t xml:space="preserve">7. Conclusion</w:t>
      </w:r>
    </w:p>
    <w:p>
      <w:pPr>
        <w:pStyle w:val="FirstParagraph"/>
      </w:pPr>
      <w:r>
        <w:t xml:space="preserve">This internship has been a transformative experience, bridging the gap between academic theory and practical application in the field of environmental engineering. Working in Bangladesh Dhaka has provided a profound understanding of the complexities involved in managing urban ecosystems under stress. The challenges observed are significant, but they also present opportunities for innovation and impactful engineering solutions.</w:t>
      </w:r>
    </w:p>
    <w:p>
      <w:pPr>
        <w:pStyle w:val="BodyText"/>
      </w:pPr>
      <w:r>
        <w:t xml:space="preserve">The experience reinforced my commitment to pursuing a career focused on sustainable development and pollution control. It is evident that solving the environmental crises in Bangladesh Dhaka requires a multidisciplinary approach involving engineers, policymakers, and community engagement. As we move forward, it is imperative that environmental considerations remain at the forefront of urban planning decisions to ensure a livable future for the residents of this vibrant but stressed city.</w:t>
      </w:r>
    </w:p>
    <w:bookmarkEnd w:id="30"/>
    <w:bookmarkStart w:id="31" w:name="acknowledgments"/>
    <w:p>
      <w:pPr>
        <w:pStyle w:val="Heading2"/>
      </w:pPr>
      <w:r>
        <w:t xml:space="preserve">8. Acknowledgments</w:t>
      </w:r>
    </w:p>
    <w:p>
      <w:pPr>
        <w:pStyle w:val="FirstParagraph"/>
      </w:pPr>
      <w:r>
        <w:t xml:space="preserve">I would like to express my sincere gratitude to my supervisors at [Name of Organization] for their guidance and mentorship throughout this internship. Their expertise in environmental engineering provided the foundation for my learning curve. I also thank the technical staff who assisted me during field surveys and laboratory analyses. Finally, I acknowledge the support of my university faculty who encouraged me to undertake this impactful internship in Bangladesh Dhaka.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Bangladesh Dhaka</dc:title>
  <dc:creator/>
  <dc:language>en</dc:language>
  <cp:keywords/>
  <dcterms:created xsi:type="dcterms:W3CDTF">2026-07-29T11:21:48Z</dcterms:created>
  <dcterms:modified xsi:type="dcterms:W3CDTF">2026-07-29T11:21:48Z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