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p>
    <w:bookmarkStart w:id="20" w:name="internship-report"/>
    <w:p>
      <w:pPr>
        <w:pStyle w:val="Heading1"/>
      </w:pPr>
      <w:r>
        <w:t xml:space="preserve">Internship Report</w:t>
      </w:r>
    </w:p>
    <w:p>
      <w:pPr>
        <w:pStyle w:val="FirstParagraph"/>
      </w:pPr>
      <w:r>
        <w:br/>
      </w:r>
      <w:r>
        <w:rPr>
          <w:iCs/>
          <w:i/>
          <w:bCs/>
          <w:b/>
        </w:rPr>
        <w:t xml:space="preserve">The Role of the Environmental Engineer in Sustainable Development</w:t>
      </w:r>
      <w:r>
        <w:br/>
      </w:r>
      <w:r>
        <w:br/>
      </w:r>
      <w:r>
        <w:t xml:space="preserve">Location: South Africa Cape Town</w:t>
      </w:r>
      <w:r>
        <w:br/>
      </w:r>
      <w:r>
        <w:t xml:space="preserve">Date: October 2023</w:t>
      </w:r>
      <w:r>
        <w:br/>
      </w:r>
      <w:r>
        <w:t xml:space="preserve">Submitted by: [Your Name]</w:t>
      </w:r>
      <w:r>
        <w:br/>
      </w:r>
      <w:r>
        <w:t xml:space="preserve">Institution: [Your University]</w:t>
      </w:r>
    </w:p>
    <w:bookmarkEnd w:id="20"/>
    <w:bookmarkStart w:id="21" w:name="introduction-and-context"/>
    <w:p>
      <w:pPr>
        <w:pStyle w:val="Heading3"/>
      </w:pPr>
      <w:r>
        <w:t xml:space="preserve">1. Introduction and Context</w:t>
      </w:r>
    </w:p>
    <w:p>
      <w:pPr>
        <w:pStyle w:val="FirstParagraph"/>
      </w:pPr>
      <w:r>
        <w:t xml:space="preserve">The purpose of this document is to outline the comprehensive experiences gained during a specialized internship focused on environmental engineering. This report specifically addresses the unique ecological, industrial, and socio-political landscape found within South Africa Cape Town. As a rapidly urbanizing region situated at the southern tip of the African continent, Cape Town presents a complex matrix of challenges regarding water scarcity, waste management infrastructure degradation, and biodiversity conservation. Consequently, this internship provided an invaluable opportunity to apply theoretical engineering principles to real-world scenarios while contributing to sustainable development goals within this critical geographic location.</w:t>
      </w:r>
    </w:p>
    <w:bookmarkEnd w:id="21"/>
    <w:bookmarkStart w:id="22" w:name="professional-objectives"/>
    <w:p>
      <w:pPr>
        <w:pStyle w:val="Heading3"/>
      </w:pPr>
      <w:r>
        <w:t xml:space="preserve">2. Professional Objectives</w:t>
      </w:r>
    </w:p>
    <w:p>
      <w:pPr>
        <w:pStyle w:val="FirstParagraph"/>
      </w:pPr>
      <w:r>
        <w:t xml:space="preserve">The primary objective of this internship was to deepen my understanding of how an Environmental Engineer operates within the specific regulatory and environmental framework of South Africa Cape Town. Key goals included:</w:t>
      </w:r>
    </w:p>
    <w:p>
      <w:pPr>
        <w:numPr>
          <w:ilvl w:val="0"/>
          <w:numId w:val="1001"/>
        </w:numPr>
        <w:pStyle w:val="Compact"/>
      </w:pPr>
      <w:r>
        <w:t xml:space="preserve">Analyzing local water treatment processes in response to drought-induced supply constraints.</w:t>
      </w:r>
    </w:p>
    <w:p>
      <w:pPr>
        <w:numPr>
          <w:ilvl w:val="0"/>
          <w:numId w:val="1001"/>
        </w:numPr>
        <w:pStyle w:val="Compact"/>
      </w:pPr>
      <w:r>
        <w:t xml:space="preserve">Evaluating municipal waste management strategies, particularly focusing on recycling initiatives and landfill diversion rates.</w:t>
      </w:r>
    </w:p>
    <w:p>
      <w:pPr>
        <w:numPr>
          <w:ilvl w:val="0"/>
          <w:numId w:val="1001"/>
        </w:numPr>
        <w:pStyle w:val="Compact"/>
      </w:pPr>
      <w:r>
        <w:t xml:space="preserve">Collaborating with multidisciplinary teams to assess the environmental impact of new urban development projects along the coastal strip.</w:t>
      </w:r>
    </w:p>
    <w:p>
      <w:pPr>
        <w:numPr>
          <w:ilvl w:val="0"/>
          <w:numId w:val="1001"/>
        </w:numPr>
        <w:pStyle w:val="Compact"/>
      </w:pPr>
      <w:r>
        <w:t xml:space="preserve">Gaining proficiency in interpreting South African environmental legislation, including the National Environmental Management Act (NEMA).</w:t>
      </w:r>
    </w:p>
    <w:bookmarkEnd w:id="22"/>
    <w:bookmarkStart w:id="23" w:name="X5b7cb85386d40196f6b39b7c9541400568aadc7"/>
    <w:p>
      <w:pPr>
        <w:pStyle w:val="Heading3"/>
      </w:pPr>
      <w:r>
        <w:t xml:space="preserve">3. Key Activities and Technical Implementation</w:t>
      </w:r>
    </w:p>
    <w:p>
      <w:pPr>
        <w:pStyle w:val="FirstParagraph"/>
      </w:pPr>
      <w:r>
        <w:rPr>
          <w:bCs/>
          <w:b/>
        </w:rPr>
        <w:t xml:space="preserve">A. Water Resource Management and Drought Resilience</w:t>
      </w:r>
    </w:p>
    <w:p>
      <w:pPr>
        <w:pStyle w:val="BodyText"/>
      </w:pPr>
      <w:r>
        <w:t xml:space="preserve">One of the most significant aspects of my role as an intern was participating in the analysis of water infrastructure resilience. South Africa Cape Town has faced severe "Day Zero" drought scenarios in recent years, necessitating innovative engineering solutions. I assisted senior engineers in monitoring desalination plant output and evaluating the efficiency of reverse osmosis membranes under high-salinity conditions. Furthermore, we conducted hydrological modeling to predict groundwater recharge rates during erratic rainfall patterns. This experience highlighted the critical importance of adaptive infrastructure design when addressing climate variability in semi-arid regions.</w:t>
      </w:r>
    </w:p>
    <w:p>
      <w:pPr>
        <w:pStyle w:val="BodyText"/>
      </w:pPr>
      <w:r>
        <w:rPr>
          <w:bCs/>
          <w:b/>
        </w:rPr>
        <w:t xml:space="preserve">B. Air Quality Monitoring and Industrial Compliance</w:t>
      </w:r>
    </w:p>
    <w:p>
      <w:pPr>
        <w:pStyle w:val="BodyText"/>
      </w:pPr>
      <w:r>
        <w:t xml:space="preserve">The industrial harbor area near South Africa Cape Town poses significant air quality challenges due to shipping emissions and coal-fired power plants nearby. During my internship, I was tasked with collecting particulate matter data from various monitoring stations established by the municipal authority. I utilized specialized sensors to measure PM2.5 and PM10 levels, analyzing trends against World Health Organization guidelines. This data collection effort was crucial for drafting compliance reports required by the Department of Forestry, Fisheries, and Environment (DFFE). Understanding how to translate raw sensor data into actionable engineering recommendations for emission reduction technologies was a pivotal learning outcome.</w:t>
      </w:r>
    </w:p>
    <w:p>
      <w:pPr>
        <w:pStyle w:val="BodyText"/>
      </w:pPr>
      <w:r>
        <w:rPr>
          <w:bCs/>
          <w:b/>
        </w:rPr>
        <w:t xml:space="preserve">C. Waste Management and Circular Economy Initiatives</w:t>
      </w:r>
    </w:p>
    <w:p>
      <w:pPr>
        <w:pStyle w:val="BodyText"/>
      </w:pPr>
      <w:r>
        <w:t xml:space="preserve">In South Africa Cape Town, the transition from a linear waste disposal model to a circular economy is ongoing but fraught with logistical hurdles. I worked closely with the municipal solid waste division to audit landfill sites for leachate contamination risks. My responsibilities included designing improved liner systems to prevent groundwater pollution and proposing strategies for organic waste composting in peri-urban settlements. This project underscored the social dimension of environmental engineering, requiring engagement with local communities to ensure the sustainability and acceptability of proposed interventions.</w:t>
      </w:r>
    </w:p>
    <w:bookmarkEnd w:id="23"/>
    <w:bookmarkStart w:id="24" w:name="challenges-encountered"/>
    <w:p>
      <w:pPr>
        <w:pStyle w:val="Heading3"/>
      </w:pPr>
      <w:r>
        <w:t xml:space="preserve">4. Challenges Encountered</w:t>
      </w:r>
    </w:p>
    <w:p>
      <w:pPr>
        <w:pStyle w:val="FirstParagraph"/>
      </w:pPr>
      <w:r>
        <w:t xml:space="preserve">Operating as an Environmental Engineer in South Africa Cape Town presented distinct challenges. Infrastructure decay, often referred to locally as "state capture" legacy issues, meant that many systems were operating below capacity or required emergency repairs rather than routine maintenance. Additionally, navigating the bureaucratic processes for environmental impact assessments (EIAs) proved time-consuming due to strict regulatory requirements under NEMA. Balancing urgent operational needs with comprehensive compliance documentation tested my project management skills and ability to prioritize tasks effectively amidst resource constraints.</w:t>
      </w:r>
    </w:p>
    <w:bookmarkEnd w:id="24"/>
    <w:bookmarkStart w:id="25" w:name="learning-outcomes-and-skill-development"/>
    <w:p>
      <w:pPr>
        <w:pStyle w:val="Heading3"/>
      </w:pPr>
      <w:r>
        <w:t xml:space="preserve">5. Learning Outcomes and Skill Development</w:t>
      </w:r>
    </w:p>
    <w:p>
      <w:pPr>
        <w:pStyle w:val="FirstParagraph"/>
      </w:pPr>
      <w:r>
        <w:t xml:space="preserve">This internship significantly enhanced my technical competencies in environmental modeling software, particularly regarding hydrological simulations and air dispersion models. More importantly, it cultivated my ability to work within a multicultural team environment, respecting diverse perspectives essential for equitable engineering solutions in post-apartheid South Africa. I learned to communicate complex scientific findings to non-technical stakeholders, including policymakers and community leaders, ensuring that environmental safeguards are understood as vital components of public health and economic stability.</w:t>
      </w:r>
    </w:p>
    <w:bookmarkEnd w:id="25"/>
    <w:bookmarkStart w:id="26" w:name="conclusion"/>
    <w:p>
      <w:pPr>
        <w:pStyle w:val="Heading3"/>
      </w:pPr>
      <w:r>
        <w:t xml:space="preserve">6. Conclusion</w:t>
      </w:r>
    </w:p>
    <w:p>
      <w:pPr>
        <w:pStyle w:val="FirstParagraph"/>
      </w:pPr>
      <w:r>
        <w:t xml:space="preserve">In conclusion, this internship has profoundly shaped my professional identity as an Environmental Engineer. The specific context of South Africa Cape Town offered a rigorous testing ground for applying engineering principles to pressing environmental crises such as water scarcity, pollution, and waste mismanagement. By engaging directly with these challenges, I have gained not only technical expertise but also a deeper appreciation for the social and ethical responsibilities inherent in environmental stewardship. Moving forward, I am committed to leveraging these experiences to contribute effectively to sustainable infrastructure development in similar urban contexts globally. This report serves as a testament to the value of immersive practical training in shaping competent, socially responsible engineers capable of addressing 21st-century environmental complexities.</w:t>
      </w:r>
    </w:p>
    <w:p>
      <w:r>
        <w:pict>
          <v:rect style="width:0;height:1.5pt" o:hralign="center" o:hrstd="t" o:hr="t"/>
        </w:pict>
      </w:r>
    </w:p>
    <w:p>
      <w:pPr>
        <w:pStyle w:val="FirstParagraph"/>
      </w:pPr>
      <w:r>
        <w:rPr>
          <w:iCs/>
          <w:i/>
        </w:rP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dc:title>
  <dc:creator/>
  <dc:language>en</dc:language>
  <cp:keywords/>
  <dcterms:created xsi:type="dcterms:W3CDTF">2026-07-29T13:02:44Z</dcterms:created>
  <dcterms:modified xsi:type="dcterms:W3CDTF">2026-07-29T13:02:44Z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