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Tashkent</w:t>
      </w:r>
    </w:p>
    <w:bookmarkStart w:id="26" w:name="X1678316bc92d2a434e162497a3b9ca5d4a0312b"/>
    <w:p>
      <w:pPr>
        <w:pStyle w:val="Heading1"/>
      </w:pPr>
      <w:r>
        <w:t xml:space="preserve">Internship Report on Environmental Engineering Practices in Uzbekistan Tashkent</w:t>
      </w:r>
    </w:p>
    <w:p>
      <w:pPr>
        <w:pStyle w:val="FirstParagraph"/>
      </w:pPr>
      <w:r>
        <w:rPr>
          <w:bCs/>
          <w:b/>
        </w:rPr>
        <w:t xml:space="preserve">Date:</w:t>
      </w:r>
      <w:r>
        <w:br/>
      </w:r>
      <w:r>
        <w:t xml:space="preserve">October 2023</w:t>
      </w:r>
      <w:r>
        <w:br/>
      </w:r>
      <w:r>
        <w:br/>
      </w:r>
      <w:r>
        <w:rPr>
          <w:bCs/>
          <w:b/>
        </w:rPr>
        <w:t xml:space="preserve">Name:</w:t>
      </w:r>
      <w:r>
        <w:br/>
      </w:r>
      <w:r>
        <w:t xml:space="preserve">[Intern Name]</w:t>
      </w:r>
      <w:r>
        <w:br/>
      </w:r>
      <w:r>
        <w:br/>
      </w:r>
      <w:r>
        <w:rPr>
          <w:bCs/>
          <w:b/>
        </w:rPr>
        <w:t xml:space="preserve">Institution/University:</w:t>
      </w:r>
      <w:r>
        <w:br/>
      </w:r>
      <w:r>
        <w:t xml:space="preserve">[Your University Name]</w:t>
      </w:r>
    </w:p>
    <w:bookmarkStart w:id="20" w:name="i.-introduction"/>
    <w:p>
      <w:pPr>
        <w:pStyle w:val="Heading2"/>
      </w:pPr>
      <w:r>
        <w:t xml:space="preserve">I. Introduction</w:t>
      </w:r>
    </w:p>
    <w:p>
      <w:pPr>
        <w:pStyle w:val="FirstParagraph"/>
      </w:pPr>
      <w:r>
        <w:t xml:space="preserve">The field of Environmental Engineering plays a critical role in shaping sustainable development and public health standards globally. This Internship Report details my practical experiences and academic observations conducted during a rigorous internship period focused on urban environmental management, water resource optimization, and air quality monitoring within the capital region of Uzbekistan Tashkent. As one of the most rapidly developing metropolises in Central Asia, Tashkent presents a unique case study for engineering students. The city is currently navigating the delicate balance between aggressive industrial expansion, population growth, and the urgent necessity to preserve ecological stability. This document serves as a comprehensive record of my contributions as an aspiring Environmental Engineer, highlighting the technical challenges encountered and the specific strategies employed to mitigate environmental impacts in this dynamic urban environment.</w:t>
      </w:r>
    </w:p>
    <w:bookmarkEnd w:id="20"/>
    <w:bookmarkStart w:id="21" w:name="ii.-objectives-of-the-internship"/>
    <w:p>
      <w:pPr>
        <w:pStyle w:val="Heading2"/>
      </w:pPr>
      <w:r>
        <w:t xml:space="preserve">II. Objectives of the Internship</w:t>
      </w:r>
    </w:p>
    <w:p>
      <w:pPr>
        <w:pStyle w:val="FirstParagraph"/>
      </w:pPr>
      <w:r>
        <w:t xml:space="preserve">The primary objective of undertaking this internship was to bridge the gap between theoretical engineering knowledge and practical application within a real-world municipal framework. Specifically, I aimed to understand the existing infrastructure for waste management in Uzbekistan Tashkent, evaluate current air pollution control mechanisms, and assess the efficiency of wastewater treatment facilities. As an Environmental Engineer intern, my goal was not merely to observe but to actively participate in data collection and analysis. I sought to learn how international environmental standards are adapted and implemented within local regulatory frameworks. Furthermore, the internship provided a platform for me to develop professional competencies in project management, stakeholder communication, and technical reporting within the specific socio-economic context of Uzbekistan.</w:t>
      </w:r>
    </w:p>
    <w:bookmarkEnd w:id="21"/>
    <w:bookmarkStart w:id="22" w:name="Xb6b3853b4c4694962c4e1ff57b11c0789595ed1"/>
    <w:p>
      <w:pPr>
        <w:pStyle w:val="Heading2"/>
      </w:pPr>
      <w:r>
        <w:t xml:space="preserve">III. Scope of Work and Technical Responsibilities</w:t>
      </w:r>
    </w:p>
    <w:p>
      <w:pPr>
        <w:pStyle w:val="FirstParagraph"/>
      </w:pPr>
      <w:r>
        <w:rPr>
          <w:bCs/>
          <w:b/>
        </w:rPr>
        <w:t xml:space="preserve">A. Air Quality Monitoring and Analysis</w:t>
      </w:r>
    </w:p>
    <w:p>
      <w:pPr>
        <w:pStyle w:val="BodyText"/>
      </w:pPr>
      <w:r>
        <w:t xml:space="preserve">A significant portion of my duties involved supporting the air quality assessment team. In Tashkent, vehicular emissions and industrial output are major contributors to urban air pollution. My tasks included calibrating portable sensors for particulate matter (PM2.5 and PM10) across various districts of Uzbekistan Tashkent. I was responsible for downloading raw data logs from these sensors and processing them using statistical software to identify pollution hotspots. By analyzing temporal trends, such as peak pollution hours, we could correlate high emission levels with traffic congestion patterns. This data was crucial for proposing targeted interventions, such as optimizing traffic light cycles or recommending stricter emissions checks for older vehicle fleets.</w:t>
      </w:r>
    </w:p>
    <w:p>
      <w:pPr>
        <w:pStyle w:val="BodyText"/>
      </w:pPr>
      <w:r>
        <w:rPr>
          <w:bCs/>
          <w:b/>
        </w:rPr>
        <w:t xml:space="preserve">B. Water Resource Management and Wastewater Treatment</w:t>
      </w:r>
    </w:p>
    <w:p>
      <w:pPr>
        <w:pStyle w:val="BodyText"/>
      </w:pPr>
      <w:r>
        <w:t xml:space="preserve">Water scarcity is a pressing concern in Central Asia, making efficient water management a top priority for an Environmental Engineer working in Uzbekistan Tashkent. I was assigned to the technical review team at a local municipal water treatment facility. Here, I assisted in monitoring the coagulation and flocculation processes used to treat raw river water before distribution. My responsibilities included daily sampling of turbidity and pH levels, ensuring they met national sanitation standards. Additionally, I contributed to a study on the efficiency of sludge dewatering processes. By analyzing the moisture content of treated sludge, we were able to suggest adjustments in chemical dosages that would reduce operational costs while maintaining treatment efficacy.</w:t>
      </w:r>
    </w:p>
    <w:p>
      <w:pPr>
        <w:pStyle w:val="BodyText"/>
      </w:pPr>
      <w:r>
        <w:rPr>
          <w:bCs/>
          <w:b/>
        </w:rPr>
        <w:t xml:space="preserve">C. Solid Waste Management Strategies</w:t>
      </w:r>
    </w:p>
    <w:p>
      <w:pPr>
        <w:pStyle w:val="BodyText"/>
      </w:pPr>
      <w:r>
        <w:t xml:space="preserve">The transition toward a circular economy is a major focus for environmental policy makers in Uzbekistan. During my internship, I participated in field surveys assessing current solid waste collection and segregation practices within residential blocks of Tashkent. As an Environmental Engineer intern, I helped map out the logistics of waste transport to identify inefficiencies in routes that led to increased fuel consumption and carbon emissions. We analyzed the composition of municipal solid waste to estimate the potential for recycling materials such as plastics and glass. My recommendations focused on improving public awareness campaigns and optimizing collection schedules based on seasonal variations in waste generation.</w:t>
      </w:r>
    </w:p>
    <w:bookmarkEnd w:id="22"/>
    <w:bookmarkStart w:id="23" w:name="iv.-challenges-encountered"/>
    <w:p>
      <w:pPr>
        <w:pStyle w:val="Heading2"/>
      </w:pPr>
      <w:r>
        <w:t xml:space="preserve">IV. Challenges Encountered</w:t>
      </w:r>
    </w:p>
    <w:p>
      <w:pPr>
        <w:pStyle w:val="FirstParagraph"/>
      </w:pPr>
      <w:r>
        <w:t xml:space="preserve">The internship was not without its challenges. One of the most significant hurdles was adapting to the specific climatic conditions of Uzbekistan Tashkent, particularly during the summer months when temperatures frequently exceed 40 degrees Celsius. This extreme heat impacted sensor calibration stability and required frequent maintenance checks on outdoor monitoring equipment. Furthermore, language barriers occasionally slowed down communication with local technical staff who primarily spoke Uzbek or Russian rather than English. Overcoming this required a proactive approach to learning basic technical terminology in the local languages, which ultimately fostered better collaboration and mutual respect among the team members.</w:t>
      </w:r>
    </w:p>
    <w:bookmarkEnd w:id="23"/>
    <w:bookmarkStart w:id="24" w:name="Xc6afad053f4541bd07983c43dd464e07159a908"/>
    <w:p>
      <w:pPr>
        <w:pStyle w:val="Heading2"/>
      </w:pPr>
      <w:r>
        <w:t xml:space="preserve">V. Key Learnings and Professional Development</w:t>
      </w:r>
    </w:p>
    <w:p>
      <w:pPr>
        <w:pStyle w:val="FirstParagraph"/>
      </w:pPr>
      <w:r>
        <w:t xml:space="preserve">This internship profoundly deepened my understanding of Environmental Engineering principles as applied to developing urban centers. I learned that technical solutions must always be culturally and economically viable to succeed. For instance, recommending high-cost advanced filtration systems might not be practical for all areas of Uzbekistan Tashkent without substantial government subsidy or private investment. Instead, cost-effective nature-based solutions, such as green buffers for air purification and constructed wetlands for wastewater treatment, often present more sustainable long-term options. I also gained valuable experience in utilizing GIS (Geographic Information Systems) to visualize environmental data, a skill that is indispensable for modern environmental engineers.</w:t>
      </w:r>
    </w:p>
    <w:bookmarkEnd w:id="24"/>
    <w:bookmarkStart w:id="25" w:name="vi.-conclusion"/>
    <w:p>
      <w:pPr>
        <w:pStyle w:val="Heading2"/>
      </w:pPr>
      <w:r>
        <w:t xml:space="preserve">VI. Conclusion</w:t>
      </w:r>
    </w:p>
    <w:p>
      <w:pPr>
        <w:pStyle w:val="FirstParagraph"/>
      </w:pPr>
      <w:r>
        <w:t xml:space="preserve">In conclusion, my internship as an Environmental Engineer in Uzbekistan Tashkent was an invaluable educational experience. It provided me with a holistic view of the multifaceted challenges associated with urban environmental management in a rapidly growing region. The practical skills I acquired in air quality monitoring, water treatment analysis, and waste management logistics have significantly enhanced my technical proficiency. Moreover, witnessing the commitment of local authorities to improve the ecological footprint of Tashkent has inspired me to pursue a career dedicated to sustainable urban development. This report serves as testament to the rigorous training received and sets a strong foundation for my future professional endeavors in protecting our natural resources and ensuring public health through engineering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Tashkent</dc:title>
  <dc:creator/>
  <dc:language>en</dc:language>
  <cp:keywords/>
  <dcterms:created xsi:type="dcterms:W3CDTF">2026-07-29T11:22:35Z</dcterms:created>
  <dcterms:modified xsi:type="dcterms:W3CDTF">2026-07-29T11:22:35Z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