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Japan</w:t>
      </w:r>
      <w:r>
        <w:t xml:space="preserve"> </w:t>
      </w:r>
      <w:r>
        <w:t xml:space="preserve">Osaka</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Johnson</w:t>
      </w:r>
    </w:p>
    <w:p>
      <w:pPr>
        <w:pStyle w:val="BodyText"/>
      </w:pPr>
      <w:r>
        <w:rPr>
          <w:bCs/>
          <w:b/>
        </w:rPr>
        <w:t xml:space="preserve">Date:</w:t>
      </w:r>
    </w:p>
    <w:p>
      <w:pPr>
        <w:pStyle w:val="BodyText"/>
      </w:pPr>
      <w:r>
        <w:t xml:space="preserve">October 25, 2023</w:t>
      </w:r>
    </w:p>
    <w:bookmarkEnd w:id="20"/>
    <w:bookmarkStart w:id="34" w:name="X580f1759f89ac6096b2a4dd79c6ffb033b5f507"/>
    <w:p>
      <w:pPr>
        <w:pStyle w:val="Heading1"/>
      </w:pPr>
      <w:r>
        <w:t xml:space="preserve">Cultural and Professional Integration of a Financial Analyst Internship in Japan Osaka</w:t>
      </w:r>
    </w:p>
    <w:bookmarkStart w:id="21" w:name="executive-summary"/>
    <w:p>
      <w:pPr>
        <w:pStyle w:val="Heading2"/>
      </w:pPr>
      <w:r>
        <w:t xml:space="preserve">1. Executive Summary</w:t>
      </w:r>
    </w:p>
    <w:p>
      <w:pPr>
        <w:pStyle w:val="FirstParagraph"/>
      </w:pPr>
      <w:r>
        <w:t xml:space="preserve">This report details the professional experience gained during an internship program undertaken at a prominent financial consulting firm located in the bustling metropolis of Japan Osaka. The primary objective of this document is to analyze the practical applications of theoretical financial knowledge within the unique context of a Japanese corporate environment. As an aspiring Financial Analyst, immersing oneself in Japan Osaka provided a distinct perspective on how global financial standards intersect with traditional Japanese business practices, known as</w:t>
      </w:r>
      <w:r>
        <w:t xml:space="preserve"> </w:t>
      </w:r>
      <w:r>
        <w:rPr>
          <w:iCs/>
          <w:i/>
        </w:rPr>
        <w:t xml:space="preserve">Konjo</w:t>
      </w:r>
      <w:r>
        <w:t xml:space="preserve"> </w:t>
      </w:r>
      <w:r>
        <w:t xml:space="preserve">(spirit/heart) and consensus-based decision-making (</w:t>
      </w:r>
      <w:r>
        <w:rPr>
          <w:iCs/>
          <w:i/>
        </w:rPr>
        <w:t xml:space="preserve">Nemawashi</w:t>
      </w:r>
      <w:r>
        <w:t xml:space="preserve">). This report outlines the daily responsibilities, technical skill development, cultural adaptations, and strategic insights acquired during this transformative period.</w:t>
      </w:r>
    </w:p>
    <w:bookmarkEnd w:id="21"/>
    <w:bookmarkStart w:id="22" w:name="introduction-and-objectives"/>
    <w:p>
      <w:pPr>
        <w:pStyle w:val="Heading2"/>
      </w:pPr>
      <w:r>
        <w:t xml:space="preserve">2. Introduction and Objectives</w:t>
      </w:r>
    </w:p>
    <w:p>
      <w:pPr>
        <w:pStyle w:val="FirstParagraph"/>
      </w:pPr>
      <w:r>
        <w:t xml:space="preserve">The internship was designed to bridge the gap between academic finance education and real-world corporate application. The specific choice of Japan Osaka as the location was intentional. While Tokyo is often cited as the financial hub of Japan, Osaka holds a unique position as a historic commercial center with a distinct entrepreneurial spirit, often described by locals as</w:t>
      </w:r>
      <w:r>
        <w:t xml:space="preserve"> </w:t>
      </w:r>
      <w:r>
        <w:rPr>
          <w:iCs/>
          <w:i/>
        </w:rPr>
        <w:t xml:space="preserve">Kuidaore</w:t>
      </w:r>
      <w:r>
        <w:t xml:space="preserve"> </w:t>
      </w:r>
      <w:r>
        <w:t xml:space="preserve">(to eat until you drop), reflecting its vibrant business culture. For a Financial Analyst intern, this environment offered insights into regional market dynamics that differ from the national capital.</w:t>
      </w:r>
    </w:p>
    <w:p>
      <w:pPr>
        <w:pStyle w:val="BodyText"/>
      </w:pPr>
      <w:r>
        <w:t xml:space="preserve">The key objectives of this internship were:</w:t>
      </w:r>
    </w:p>
    <w:p>
      <w:pPr>
        <w:numPr>
          <w:ilvl w:val="0"/>
          <w:numId w:val="1001"/>
        </w:numPr>
        <w:pStyle w:val="Compact"/>
      </w:pPr>
      <w:r>
        <w:t xml:space="preserve">To master advanced financial modeling techniques specific to Japanese accounting standards (JGAAP).</w:t>
      </w:r>
    </w:p>
    <w:p>
      <w:pPr>
        <w:numPr>
          <w:ilvl w:val="0"/>
          <w:numId w:val="1001"/>
        </w:numPr>
        <w:pStyle w:val="Compact"/>
      </w:pPr>
      <w:r>
        <w:t xml:space="preserve">To understand the cultural nuances of client interaction in Japan Osaka.</w:t>
      </w:r>
    </w:p>
    <w:p>
      <w:pPr>
        <w:numPr>
          <w:ilvl w:val="0"/>
          <w:numId w:val="1001"/>
        </w:numPr>
        <w:pStyle w:val="Compact"/>
      </w:pPr>
      <w:r>
        <w:t xml:space="preserve">To participate in cross-functional teams and contribute to strategic financial planning.</w:t>
      </w:r>
    </w:p>
    <w:bookmarkEnd w:id="22"/>
    <w:bookmarkStart w:id="26" w:name="X20250d65d0548af16843e1996e976496991e59f"/>
    <w:p>
      <w:pPr>
        <w:pStyle w:val="Heading2"/>
      </w:pPr>
      <w:r>
        <w:t xml:space="preserve">3. Role Responsibilities as a Financial Analyst</w:t>
      </w:r>
    </w:p>
    <w:p>
      <w:pPr>
        <w:pStyle w:val="FirstParagraph"/>
      </w:pPr>
      <w:r>
        <w:t xml:space="preserve">In my capacity as a Financial Analyst intern, my role extended beyond simple data entry. I was integrated into the core team responsible for evaluating investment opportunities and optimizing capital structures for mid-sized enterprises in the Kansai region.</w:t>
      </w:r>
    </w:p>
    <w:bookmarkStart w:id="23" w:name="financial-modeling-and-analysis"/>
    <w:p>
      <w:pPr>
        <w:pStyle w:val="Heading3"/>
      </w:pPr>
      <w:r>
        <w:t xml:space="preserve">3.1 Financial Modeling and Analysis</w:t>
      </w:r>
    </w:p>
    <w:p>
      <w:pPr>
        <w:pStyle w:val="FirstParagraph"/>
      </w:pPr>
      <w:r>
        <w:t xml:space="preserve">A significant portion of my time was dedicated to building and maintaining financial models. Unlike standard International Financial Reporting Standards (IFRS) used globally, working in Japan required a deep understanding of Japanese Generally Accepted Accounting Principles (JGAAP). I assisted senior analysts in forecasting revenue streams for clients involved in the manufacturing and retail sectors, which are pillars of the Osaka economy. This required adjusting for seasonal fluctuations typical of the Japanese fiscal year and accounting for specific tax incentives provided by local Osaka municipal governments to promote regional growth.</w:t>
      </w:r>
    </w:p>
    <w:bookmarkEnd w:id="23"/>
    <w:bookmarkStart w:id="24" w:name="risk-management-and-due-diligence"/>
    <w:p>
      <w:pPr>
        <w:pStyle w:val="Heading3"/>
      </w:pPr>
      <w:r>
        <w:t xml:space="preserve">3.2 Risk Management and Due Diligence</w:t>
      </w:r>
    </w:p>
    <w:p>
      <w:pPr>
        <w:pStyle w:val="FirstParagraph"/>
      </w:pPr>
      <w:r>
        <w:t xml:space="preserve">I participated in due diligence processes for potential mergers and acquisitions. This involved rigorous analysis of target company balance sheets, cash flow statements, and income statements. The analytical depth required in Japan Osaka’s competitive market forced me to look beyond surface-level metrics. I learned to identify hidden liabilities and assess the long-term sustainability of a company’s business model within the local economic context.</w:t>
      </w:r>
    </w:p>
    <w:bookmarkEnd w:id="24"/>
    <w:bookmarkStart w:id="25" w:name="stakeholder-communication"/>
    <w:p>
      <w:pPr>
        <w:pStyle w:val="Heading3"/>
      </w:pPr>
      <w:r>
        <w:t xml:space="preserve">3.3 Stakeholder Communication</w:t>
      </w:r>
    </w:p>
    <w:p>
      <w:pPr>
        <w:pStyle w:val="FirstParagraph"/>
      </w:pPr>
      <w:r>
        <w:t xml:space="preserve">A critical component of being a Financial Analyst in Japan is communication. In Osaka, business relationships are built on trust and personal connection. I was responsible for preparing presentation materials for client meetings. This required not only clear data visualization but also an understanding of the appropriate level of formality and politeness (Keigo) required when addressing senior stakeholders from traditional Japanese firms.</w:t>
      </w:r>
    </w:p>
    <w:bookmarkEnd w:id="25"/>
    <w:bookmarkEnd w:id="26"/>
    <w:bookmarkStart w:id="29" w:name="cultural-adaptation-in-japan-osaka"/>
    <w:p>
      <w:pPr>
        <w:pStyle w:val="Heading2"/>
      </w:pPr>
      <w:r>
        <w:t xml:space="preserve">4. Cultural Adaptation in Japan Osaka</w:t>
      </w:r>
    </w:p>
    <w:p>
      <w:pPr>
        <w:pStyle w:val="FirstParagraph"/>
      </w:pPr>
      <w:r>
        <w:t xml:space="preserve">The success of this internship was heavily dependent on cultural adaptation. The workplace culture in Japan Osaka differs slightly from the rigid formality often associated with Tokyo, yet it remains deeply rooted in respect and hierarchy.</w:t>
      </w:r>
    </w:p>
    <w:bookmarkStart w:id="27" w:name="the-concept-of-wa-harmony"/>
    <w:p>
      <w:pPr>
        <w:pStyle w:val="Heading3"/>
      </w:pPr>
      <w:r>
        <w:t xml:space="preserve">4.1 The Concept of "Wa" (Harmony)</w:t>
      </w:r>
    </w:p>
    <w:p>
      <w:pPr>
        <w:pStyle w:val="FirstParagraph"/>
      </w:pPr>
      <w:r>
        <w:t xml:space="preserve">In financial decision-making, the concept of</w:t>
      </w:r>
      <w:r>
        <w:t xml:space="preserve"> </w:t>
      </w:r>
      <w:r>
        <w:rPr>
          <w:iCs/>
          <w:i/>
        </w:rPr>
        <w:t xml:space="preserve">Wa</w:t>
      </w:r>
      <w:r>
        <w:t xml:space="preserve">, or harmony, plays a crucial role. Disagreements are rarely expressed openly during meetings. As an intern learning to be a keen observer, I learned to read between the lines and understand that silence often indicates disagreement or caution rather than agreement. This insight was invaluable for my development as a Financial Analyst, teaching me patience and the importance of reading non-verbal cues.</w:t>
      </w:r>
    </w:p>
    <w:bookmarkEnd w:id="27"/>
    <w:bookmarkStart w:id="28" w:name="business-etiquette-in-osaka"/>
    <w:p>
      <w:pPr>
        <w:pStyle w:val="Heading3"/>
      </w:pPr>
      <w:r>
        <w:t xml:space="preserve">4.2 Business Etiquette in Osaka</w:t>
      </w:r>
    </w:p>
    <w:p>
      <w:pPr>
        <w:pStyle w:val="FirstParagraph"/>
      </w:pPr>
      <w:r>
        <w:t xml:space="preserve">Osaka is known for its more relaxed and direct business demeanor compared to other parts of Japan. While still respectful, interactions often involve more open dialogue. I navigated this by balancing professionalism with the approachable nature of my Osaka-based colleagues. Participating in after-work gatherings (</w:t>
      </w:r>
      <w:r>
        <w:rPr>
          <w:iCs/>
          <w:i/>
        </w:rPr>
        <w:t xml:space="preserve">Nomikai</w:t>
      </w:r>
      <w:r>
        <w:t xml:space="preserve">) was essential for building rapport and understanding the informal networks that drive business opportunities in the region.</w:t>
      </w:r>
    </w:p>
    <w:bookmarkEnd w:id="28"/>
    <w:bookmarkEnd w:id="29"/>
    <w:bookmarkStart w:id="30" w:name="X5e6e7c455d2c4db4522ea4836c02b3fd843871f"/>
    <w:p>
      <w:pPr>
        <w:pStyle w:val="Heading2"/>
      </w:pPr>
      <w:r>
        <w:t xml:space="preserve">5. Skills Development and Professional Growth</w:t>
      </w:r>
    </w:p>
    <w:p>
      <w:pPr>
        <w:pStyle w:val="FirstParagraph"/>
      </w:pPr>
      <w:r>
        <w:t xml:space="preserve">This internship significantly enhanced my technical and soft skills. Technically, I gained proficiency in Excel-based financial modeling adapted for JGAAP compliance, as well as experience using local Japanese financial data terminals like Refinitiv Eikon Japan. Soft skills improved dramatically; I learned the art of active listening and how to present complex financial data in a manner that respects the audience’s time and cognitive load.</w:t>
      </w:r>
    </w:p>
    <w:p>
      <w:pPr>
        <w:pStyle w:val="BodyText"/>
      </w:pPr>
      <w:r>
        <w:t xml:space="preserve">Furthermore, living in Japan Osaka provided me with a global perspective on economic resilience. Witnessing how local businesses navigated post-pandemic recoveries offered real-world lessons in agility and strategic pivoting that cannot be learned from textbooks alone.</w:t>
      </w:r>
    </w:p>
    <w:bookmarkEnd w:id="30"/>
    <w:bookmarkStart w:id="31" w:name="challenges-and-solutions"/>
    <w:p>
      <w:pPr>
        <w:pStyle w:val="Heading2"/>
      </w:pPr>
      <w:r>
        <w:t xml:space="preserve">6. Challenges and Solutions</w:t>
      </w:r>
    </w:p>
    <w:p>
      <w:pPr>
        <w:pStyle w:val="FirstParagraph"/>
      </w:pPr>
      <w:r>
        <w:t xml:space="preserve">The most significant challenge was the language barrier combined with industry-specific jargon. While I possessed a functional level of Japanese, the speed and nuance of financial discussions in Osaka dialect (Kansai-ben) mixed with technical terminology were initially overwhelming. To overcome this, I implemented a rigorous study routine focused on financial vocabulary and actively sought feedback from mentors regarding my communication clarity.</w:t>
      </w:r>
    </w:p>
    <w:bookmarkEnd w:id="31"/>
    <w:bookmarkStart w:id="32" w:name="conclusion"/>
    <w:p>
      <w:pPr>
        <w:pStyle w:val="Heading2"/>
      </w:pPr>
      <w:r>
        <w:t xml:space="preserve">7. Conclusion</w:t>
      </w:r>
    </w:p>
    <w:p>
      <w:pPr>
        <w:pStyle w:val="FirstParagraph"/>
      </w:pPr>
      <w:r>
        <w:t xml:space="preserve">The internship as a Financial Analyst in Japan Osaka was an unparalleled opportunity for professional and personal growth. It provided a unique lens through which to view the intersection of global finance and local cultural practices. The experience highlighted that effective financial analysis is not just about numbers; it is about understanding the human and cultural context in which those numbers exist.</w:t>
      </w:r>
    </w:p>
    <w:p>
      <w:pPr>
        <w:pStyle w:val="BodyText"/>
      </w:pPr>
      <w:r>
        <w:t xml:space="preserve">I leave this internship with a robust toolkit of technical skills, a deep appreciation for Japanese business ethics, and a strengthened ability to operate in multicultural environments. I am confident that the insights gained while working as an intern in Japan Osaka will serve as a foundational pillar for my future career in international finance.</w:t>
      </w:r>
    </w:p>
    <w:bookmarkEnd w:id="32"/>
    <w:bookmarkStart w:id="33" w:name="recommendations"/>
    <w:p>
      <w:pPr>
        <w:pStyle w:val="Heading2"/>
      </w:pPr>
      <w:r>
        <w:t xml:space="preserve">8. Recommendations</w:t>
      </w:r>
    </w:p>
    <w:p>
      <w:pPr>
        <w:pStyle w:val="FirstParagraph"/>
      </w:pPr>
      <w:r>
        <w:t xml:space="preserve">I recommend that future interns preparing for financial roles in Japan Osaka prioritize learning basic business Japanese and understanding the regional cultural nuances of the Kansai area. Additionally, embracing the local lifestyle and building genuine relationships with colleagues will significantly enhance one’s professional network and overall internship experience.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Japan Osaka</dc:title>
  <dc:creator/>
  <dc:language>en</dc:language>
  <cp:keywords/>
  <dcterms:created xsi:type="dcterms:W3CDTF">2026-07-29T08:38:38Z</dcterms:created>
  <dcterms:modified xsi:type="dcterms:W3CDTF">2026-07-29T08:38:38Z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