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ID Number:</w:t>
      </w:r>
    </w:p>
    <w:bookmarkEnd w:id="20"/>
    <w:bookmarkStart w:id="21" w:name="i.-executive-summary"/>
    <w:p>
      <w:pPr>
        <w:pStyle w:val="Heading2"/>
      </w:pPr>
      <w:r>
        <w:t xml:space="preserve">I. Executive Summary</w:t>
      </w:r>
    </w:p>
    <w:p>
      <w:pPr>
        <w:pStyle w:val="FirstParagraph"/>
      </w:pPr>
      <w:r>
        <w:t xml:space="preserve">This Internship Report serves as a comprehensive account of the practical training undertaken with the specific role of a Graphic Designer within the vibrant professional landscape of Argentina Córdoba. The primary objective was to bridge the gap between academic theory and industry practice, focusing on visual communication strategies tailored to local market dynamics. This report details the methodological approach, technical challenges overcome, and strategic contributions made during this period. It highlights how the unique cultural and aesthetic sensibilities of Argentina Córdoba influenced design decisions, ensuring that digital assets were not only visually appealing but also culturally resonant.</w:t>
      </w:r>
    </w:p>
    <w:bookmarkEnd w:id="21"/>
    <w:bookmarkStart w:id="22" w:name="ii.-objectives-of-the-internship"/>
    <w:p>
      <w:pPr>
        <w:pStyle w:val="Heading2"/>
      </w:pPr>
      <w:r>
        <w:t xml:space="preserve">II. Objectives of the Internship</w:t>
      </w:r>
    </w:p>
    <w:p>
      <w:pPr>
        <w:pStyle w:val="FirstParagraph"/>
      </w:pPr>
      <w:r>
        <w:t xml:space="preserve">The core objectives for this position as a Graphic Designer in Argentina Córdoba were multifaceted. Primarily, the goal was to master industry-standard software suites such as Adobe Creative Cloud, specifically Photoshop, Illustrator, and InDesign. However, technical proficiency was only one aspect. A significant objective was to understand the local consumer behavior in Argentina Córdoba to tailor visual narratives effectively. The internship aimed to develop a portfolio that reflects an ability to handle high-pressure deadlines while maintaining artistic integrity.</w:t>
      </w:r>
    </w:p>
    <w:p>
      <w:pPr>
        <w:pStyle w:val="BodyText"/>
      </w:pPr>
      <w:r>
        <w:t xml:space="preserve">Furthermore, this role required fostering communication skills within multicultural teams. In a city like Argentina Córdoba, where design agencies often serve diverse clients ranging from local heritage businesses to international tech startups, the ability to translate complex brand messages into clear visual languages was paramount. The internship sought to refine these soft skills while simultaneously enhancing hard technical abilities.</w:t>
      </w:r>
    </w:p>
    <w:bookmarkEnd w:id="22"/>
    <w:bookmarkStart w:id="23" w:name="iii.-methodology-and-daily-activities"/>
    <w:p>
      <w:pPr>
        <w:pStyle w:val="Heading2"/>
      </w:pPr>
      <w:r>
        <w:t xml:space="preserve">III. Methodology and Daily Activities</w:t>
      </w:r>
    </w:p>
    <w:p>
      <w:pPr>
        <w:pStyle w:val="FirstParagraph"/>
      </w:pPr>
      <w:r>
        <w:t xml:space="preserve">The daily routine as a Graphic Designer in Argentina Córdoba was structured around agile workflows typical of modern digital agencies. Mornings typically began with stand-up meetings where the team discussed ongoing projects, client feedback, and upcoming deadlines. This period provided a platform to align creative visions with business goals.</w:t>
      </w:r>
    </w:p>
    <w:p>
      <w:pPr>
        <w:pStyle w:val="BodyText"/>
      </w:pPr>
      <w:r>
        <w:t xml:space="preserve">A significant portion of the time was dedicated to conceptualization and sketching. Before moving into digital execution, ideas were mapped out on paper to ensure narrative coherence. This traditional approach often proved valuable when addressing clients in Argentina Córdoba who appreciated seeing the human touch behind the digital final product. Once concepts were approved, the transition to Adobe Illustrator for vector graphics and Photoshop for raster editing began.</w:t>
      </w:r>
    </w:p>
    <w:p>
      <w:pPr>
        <w:pStyle w:val="BodyText"/>
      </w:pPr>
      <w:r>
        <w:t xml:space="preserve">One of the key methodologies employed was iterative design. Rather than presenting a final product immediately, preliminary drafts were shared with senior designers in Argentina Córdoba for critique. This feedback loop was crucial for growth, allowing me to correct mistakes early and adopt best practices rapidly. The focus was always on user experience (UX) principles, ensuring that every design element served a functional purpose alongside its aesthetic one.</w:t>
      </w:r>
    </w:p>
    <w:bookmarkEnd w:id="23"/>
    <w:bookmarkStart w:id="24" w:name="iv.-key-projects-and-responsibilities"/>
    <w:p>
      <w:pPr>
        <w:pStyle w:val="Heading2"/>
      </w:pPr>
      <w:r>
        <w:t xml:space="preserve">IV. Key Projects and Responsibilities</w:t>
      </w:r>
    </w:p>
    <w:p>
      <w:pPr>
        <w:pStyle w:val="FirstParagraph"/>
      </w:pPr>
      <w:r>
        <w:rPr>
          <w:bCs/>
          <w:b/>
        </w:rPr>
        <w:t xml:space="preserve">A. Brand Identity Redesign for Local Hospitality</w:t>
      </w:r>
      <w:r>
        <w:br/>
      </w:r>
      <w:r>
        <w:t xml:space="preserve">One of the most impactful projects involved redesigning the brand identity for a boutique hotel chain located in the historic center of Argentina Córdoba. The challenge was to modernize their logo and collateral while respecting their historical roots. Through extensive research into local architectural styles and color palettes prevalent in Argentina Córdoba, we developed a visual language that blended colonial elegance with contemporary minimalism. This project required deep sensitivity to cultural heritage, ensuring the design felt authentic rather than forced.</w:t>
      </w:r>
    </w:p>
    <w:p>
      <w:pPr>
        <w:pStyle w:val="BodyText"/>
      </w:pPr>
      <w:r>
        <w:rPr>
          <w:bCs/>
          <w:b/>
        </w:rPr>
        <w:t xml:space="preserve">B. Social Media Campaign for Tech Startup</w:t>
      </w:r>
      <w:r>
        <w:br/>
      </w:r>
      <w:r>
        <w:t xml:space="preserve">Another major responsibility was managing social media graphics for a fintech startup based in Argentina Córdoba. The requirement was to produce high-volume content that remained consistent yet engaging across Instagram, LinkedIn, and Twitter. This role demanded rapid turnaround times and adaptability. I utilized templates to maintain consistency while varying layouts to prevent audience fatigue. The success of this campaign was measured by engagement metrics, which saw a significant increase after the implementation of the new visual strategy.</w:t>
      </w:r>
    </w:p>
    <w:p>
      <w:pPr>
        <w:pStyle w:val="BodyText"/>
      </w:pPr>
      <w:r>
        <w:rPr>
          <w:bCs/>
          <w:b/>
        </w:rPr>
        <w:t xml:space="preserve">C. Print Materials for Cultural Events</w:t>
      </w:r>
      <w:r>
        <w:br/>
      </w:r>
      <w:r>
        <w:t xml:space="preserve">Given that Argentina Córdoba is known as a hub for arts and culture, participating in print design for local festivals was an invaluable experience. Creating posters, flyers, and brochures required a mastery of typography and layout rules to ensure readability under various lighting conditions. This experience highlighted the importance of print specifications, such as bleed marks and color profiles (CMYK vs RGB), which differ significantly from digital-only workflows.</w:t>
      </w:r>
    </w:p>
    <w:bookmarkEnd w:id="24"/>
    <w:bookmarkStart w:id="25" w:name="v.-challenges-encountered"/>
    <w:p>
      <w:pPr>
        <w:pStyle w:val="Heading2"/>
      </w:pPr>
      <w:r>
        <w:t xml:space="preserve">V. Challenges Encountered</w:t>
      </w:r>
    </w:p>
    <w:p>
      <w:pPr>
        <w:pStyle w:val="FirstParagraph"/>
      </w:pPr>
      <w:r>
        <w:t xml:space="preserve">Navigating the professional environment in Argentina Córdoba presented unique challenges. The economic fluctuation in the region often influenced client budgets, requiring designers to be resourceful and creative with limited resources. Additionally, balancing strict corporate branding guidelines with creative freedom required negotiation skills and a deep understanding of brand strategy.</w:t>
      </w:r>
    </w:p>
    <w:p>
      <w:pPr>
        <w:pStyle w:val="BodyText"/>
      </w:pPr>
      <w:r>
        <w:t xml:space="preserve">Time management was another hurdle. The fast-paced nature of digital marketing in Argentina Córdoba meant that revisions were often requested on tight schedules. Learning to prioritize tasks effectively and communicate realistic timelines became essential skills during this period.</w:t>
      </w:r>
    </w:p>
    <w:bookmarkEnd w:id="25"/>
    <w:bookmarkStart w:id="26" w:name="vii.-conclusion-and-future-prospects"/>
    <w:p>
      <w:pPr>
        <w:pStyle w:val="Heading2"/>
      </w:pPr>
      <w:r>
        <w:t xml:space="preserve">VII. Conclusion and Future Prospects</w:t>
      </w:r>
    </w:p>
    <w:p>
      <w:pPr>
        <w:pStyle w:val="FirstParagraph"/>
      </w:pPr>
      <w:r>
        <w:t xml:space="preserve">In conclusion, this internship as a Graphic Designer in Argentina Córdoba has been an transformative experience that has significantly enhanced my professional capabilities. The exposure to diverse projects, from hospitality branding to fintech marketing, provided a well-rounded perspective on the design industry. Working within the context of Argentina Córdoba allowed me to appreciate how local culture shapes visual communication.</w:t>
      </w:r>
    </w:p>
    <w:p>
      <w:pPr>
        <w:pStyle w:val="BodyText"/>
      </w:pPr>
      <w:r>
        <w:t xml:space="preserve">The skills acquired in software mastery, creative problem-solving, and client management are directly transferable to future roles. Moving forward, I intend to continue refining my specialization in digital branding while keeping an eye on emerging trends in AI-assisted design. This Internship Report confirms that the experience gained was not only academically rewarding but also practically invaluable for a career in graphic design.</w:t>
      </w:r>
    </w:p>
    <w:p>
      <w:pPr>
        <w:pStyle w:val="BodyText"/>
      </w:pPr>
      <w:r>
        <w:t xml:space="preserve">End of Document | Prepared for Academic and Professional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Argentina Córdoba</dc:title>
  <dc:creator/>
  <dc:language>en</dc:language>
  <cp:keywords/>
  <dcterms:created xsi:type="dcterms:W3CDTF">2026-07-29T18:18:35Z</dcterms:created>
  <dcterms:modified xsi:type="dcterms:W3CDTF">2026-07-29T18:18:35Z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