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Hairdresser</w:t>
      </w:r>
      <w:r>
        <w:t xml:space="preserve"> </w:t>
      </w:r>
      <w:r>
        <w:t xml:space="preserve">in</w:t>
      </w:r>
      <w:r>
        <w:t xml:space="preserve"> </w:t>
      </w:r>
      <w:r>
        <w:t xml:space="preserve">Kazakhstan</w:t>
      </w:r>
      <w:r>
        <w:t xml:space="preserve"> </w:t>
      </w:r>
      <w:r>
        <w:t xml:space="preserve">Almaty</w:t>
      </w:r>
    </w:p>
    <w:bookmarkStart w:id="24" w:name="comprehensive-internship-report"/>
    <w:p>
      <w:pPr>
        <w:pStyle w:val="Heading1"/>
      </w:pPr>
      <w:r>
        <w:t xml:space="preserve">Comprehensive Internship Report</w:t>
      </w:r>
    </w:p>
    <w:p>
      <w:pPr>
        <w:pStyle w:val="FirstParagraph"/>
      </w:pPr>
      <w:r>
        <w:t xml:space="preserve">Prepared by [Your Full Name] | Academic Year 2023-2024</w:t>
      </w:r>
      <w:r>
        <w:br/>
      </w:r>
      <w:r>
        <w:t xml:space="preserve">Mentor: Senior Stylist Director | Location: Kazakhstan Almaty | Position: Hairdresser Intern</w:t>
      </w:r>
    </w:p>
    <w:bookmarkStart w:id="20" w:name="introduction-and-executive-overview"/>
    <w:p>
      <w:pPr>
        <w:pStyle w:val="Heading2"/>
      </w:pPr>
      <w:r>
        <w:t xml:space="preserve">1. Introduction and Executive Overview</w:t>
      </w:r>
    </w:p>
    <w:p>
      <w:pPr>
        <w:pStyle w:val="FirstParagraph"/>
      </w:pPr>
      <w:r>
        <w:t xml:space="preserve">This comprehensive Internship Report has been meticulously structured to document the practical training, professional development, and theoretical application acquired during my extended tenure as a Hairdresser. The primary objective of this document is to provide a transparent account of the technical skills mastered, industry standards observed, and localized market insights gathered while operating within the dynamic beauty sector of Kazakhstan Almaty. As Kazakhstan Almaty continues to emerge as a central hub for modern aesthetics and professional services in Central Asia, the demand for highly skilled Hairdresser practitioners has never been greater. This Internship Report serves not merely as an academic submission but as a formal professional portfolio detailing my evolution from an entry-level trainee into a competent Hairdresser capable of delivering premium grooming services to a discerning clientele.</w:t>
      </w:r>
    </w:p>
    <w:bookmarkEnd w:id="20"/>
    <w:bookmarkStart w:id="21" w:name="X19233ded5b04b8eebdea9d98c4ab523a0d859bb"/>
    <w:p>
      <w:pPr>
        <w:pStyle w:val="Heading2"/>
      </w:pPr>
      <w:r>
        <w:t xml:space="preserve">2. Organizational Context and Market Environment</w:t>
      </w:r>
    </w:p>
    <w:p>
      <w:pPr>
        <w:pStyle w:val="FirstParagraph"/>
      </w:pPr>
      <w:r>
        <w:t xml:space="preserve">The internship was successfully conducted at [Salon Name], a premier multi-service beauty establishment strategically located in the bustling city center of Kazakhstan Almaty. Operating within this specific geographic and cultural framework provided an invaluable perspective on how local demographics, seasonal climate variations, and contemporary fashion movements directly influence client expectations. The salon serves a highly diverse customer base ranging from corporate executives in central business districts to creative professionals and university students across various metropolitan neighborhoods. Understanding the distinct aesthetic preferences of customers residing in Kazakhstan Almaty proved essential for my rapid development as a Hairdresser. This Internship Report highlights how structured market research, detailed client consultation methodologies, and localized service adaptations were systematically integrated into daily salon operations to guarantee both exceptional customer satisfaction and sustained professional growth.</w:t>
      </w:r>
    </w:p>
    <w:bookmarkEnd w:id="21"/>
    <w:bookmarkStart w:id="22" w:name="X78258dbff0246d8412f7b0f8f7153fc574a58cc"/>
    <w:p>
      <w:pPr>
        <w:pStyle w:val="Heading2"/>
      </w:pPr>
      <w:r>
        <w:t xml:space="preserve">3. Core Responsibilities and Practical Application</w:t>
      </w:r>
    </w:p>
    <w:p>
      <w:pPr>
        <w:pStyle w:val="FirstParagraph"/>
      </w:pPr>
      <w:r>
        <w:t xml:space="preserve">During the prescribed training period, my operational duties as a Hairdresser were deliberately structured on a progressive framework designed to ensure complete mastery of fundamental techniques before advancing to highly complex procedures. Initial responsibilities included comprehensive salon maintenance equipment sanitization chemical inventory management and assisting senior stylists with blow-drying basic trims and preparation station organization. As demonstrated competency increased, I independently managed full client consultations encompassing structural haircutting precision highlighting advanced balayage application thermal styling and specialized scalp treatments. Every single service was executed according to internationally recognized safety guidelines while carefully accommodating the unique hair textures commonly found among clients in Kazakhstan Almaty. This Internship Report systematically details how supervised hands-on practice directly translated into measurable technical proficiency, emphasizing scissor-over-comb precision color formulation chemistry and safe thermal styling protocols.</w:t>
      </w:r>
    </w:p>
    <w:bookmarkEnd w:id="22"/>
    <w:bookmarkStart w:id="23" w:name="Xf5e3a5082dafe2004f71e134758d77d9004bd54"/>
    <w:p>
      <w:pPr>
        <w:pStyle w:val="Heading2"/>
      </w:pPr>
      <w:r>
        <w:t xml:space="preserve">4. Skills Acquired and Professional Development</w:t>
      </w:r>
    </w:p>
    <w:p>
      <w:pPr>
        <w:pStyle w:val="FirstParagraph"/>
      </w:pPr>
      <w:r>
        <w:t xml:space="preserve">The deliberate acquisition of both specialized hard skills and universal soft competencies formed the absolute backbone of this Hairdresser Internship Report. Technically, I significantly refined my capabilities in precision fading advanced color correction professional keratin treatments modern blowout techniques and meticulous product layering strategies. Equally critical were interpersonal proficiencies including active listening detailed client communication efficient time management workplace hygiene compliance and cross-cultural sensitivity. Working consistently within Kazakhstan Almaty required continuous adaptability to rapidly shifting beauty standards where clients frequently request innovative yet highly practical looks tailored for both formal corporate environments and vibrant social gatherings. This Internship Report thoroughly underscores how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Hairdresser in Kazakhstan Almaty</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