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Document</w:t>
      </w:r>
    </w:p>
    <w:bookmarkStart w:id="33" w:name="X01ecb4a1625f2a24587d5c27d104463f311004b"/>
    <w:p>
      <w:pPr>
        <w:pStyle w:val="Heading1"/>
      </w:pPr>
      <w:r>
        <w:t xml:space="preserve">Comprehensive Internship Report</w:t>
      </w:r>
      <w:r>
        <w:br/>
      </w:r>
      <w:r>
        <w:t xml:space="preserve">Role: Human Resources Manager (Intern)</w:t>
      </w:r>
    </w:p>
    <w:bookmarkStart w:id="20" w:name="executive-summary"/>
    <w:p>
      <w:pPr>
        <w:pStyle w:val="Heading2"/>
      </w:pPr>
      <w:r>
        <w:t xml:space="preserve">1. Executive Summary</w:t>
      </w:r>
    </w:p>
    <w:p>
      <w:pPr>
        <w:pStyle w:val="FirstParagraph"/>
      </w:pPr>
      <w:r>
        <w:t xml:space="preserve">This report details the comprehensive internship experience undertaken by the undersigned as an intern for a Human Resources Manager position within a dynamic organizational framework located in Australia Sydney. The primary objective of this internship was to bridge the gap between theoretical academic knowledge and practical application in modern human resources management. Operating within one of Australia’s most competitive and multicultural labor markets provided unique insights into compliance, talent acquisition, and employee relations.</w:t>
      </w:r>
    </w:p>
    <w:p>
      <w:pPr>
        <w:pStyle w:val="BodyText"/>
      </w:pPr>
      <w:r>
        <w:t xml:space="preserve">The internship spanned a period of six months during which the intern assisted senior HR professionals in streamlining recruitment processes, managing payroll discrepancies, and fostering a culture of diversity and inclusion. This document outlines the key responsibilities undertaken, challenges faced in adapting to the local business environment of Australia Sydney, skills acquired, and recommendations for future interns seeking similar opportunities.</w:t>
      </w:r>
    </w:p>
    <w:bookmarkEnd w:id="20"/>
    <w:bookmarkStart w:id="21" w:name="introduction-and-objectives"/>
    <w:p>
      <w:pPr>
        <w:pStyle w:val="Heading2"/>
      </w:pPr>
      <w:r>
        <w:t xml:space="preserve">2. Introduction and Objectives</w:t>
      </w:r>
    </w:p>
    <w:p>
      <w:pPr>
        <w:pStyle w:val="FirstParagraph"/>
      </w:pPr>
      <w:r>
        <w:t xml:space="preserve">The role of a Human Resources Manager has evolved significantly in recent years, shifting from administrative oversight to strategic partnership. For an intern entering this field in Australia Sydney, understanding the local regulatory landscape is paramount. The internship program was designed to expose the candidate to various HR functions including recruitment and selection, training and development, compensation and benefits, labor relations compliance with Australian Fair Work standards.</w:t>
      </w:r>
    </w:p>
    <w:p>
      <w:pPr>
        <w:pStyle w:val="BodyText"/>
      </w:pPr>
      <w:r>
        <w:t xml:space="preserve">The specific objectives of this internship included:</w:t>
      </w:r>
    </w:p>
    <w:p>
      <w:pPr>
        <w:numPr>
          <w:ilvl w:val="0"/>
          <w:numId w:val="1001"/>
        </w:numPr>
        <w:pStyle w:val="Compact"/>
      </w:pPr>
      <w:r>
        <w:t xml:space="preserve">To understand the end-to-end recruitment lifecycle within a corporate setting in Australia Sydney.</w:t>
      </w:r>
    </w:p>
    <w:p>
      <w:pPr>
        <w:numPr>
          <w:ilvl w:val="0"/>
          <w:numId w:val="1001"/>
        </w:numPr>
        <w:pStyle w:val="Compact"/>
      </w:pPr>
      <w:r>
        <w:t xml:space="preserve">To gain practical experience in applying Australian employment laws and workplace safety regulations.</w:t>
      </w:r>
    </w:p>
    <w:p>
      <w:pPr>
        <w:numPr>
          <w:ilvl w:val="0"/>
          <w:numId w:val="1001"/>
        </w:numPr>
        <w:pStyle w:val="Compact"/>
      </w:pPr>
      <w:r>
        <w:t xml:space="preserve">To assist in the development of employee engagement strategies that reflect the diverse cultural fabric of Sydney’s workforce.</w:t>
      </w:r>
    </w:p>
    <w:p>
      <w:pPr>
        <w:numPr>
          <w:ilvl w:val="0"/>
          <w:numId w:val="1001"/>
        </w:numPr>
        <w:pStyle w:val="Compact"/>
      </w:pPr>
      <w:r>
        <w:t xml:space="preserve">To develop proficiency in HR Information Systems (HRIS) commonly used by Human Resources Manager professionals.</w:t>
      </w:r>
    </w:p>
    <w:bookmarkEnd w:id="21"/>
    <w:bookmarkStart w:id="22" w:name="organizational-context-australia-sydney"/>
    <w:p>
      <w:pPr>
        <w:pStyle w:val="Heading2"/>
      </w:pPr>
      <w:r>
        <w:t xml:space="preserve">3. Organizational Context: Australia Sydney</w:t>
      </w:r>
    </w:p>
    <w:p>
      <w:pPr>
        <w:pStyle w:val="FirstParagraph"/>
      </w:pPr>
      <w:r>
        <w:t xml:space="preserve">Sydney serves as the economic hub of New South Wales and hosts numerous multinational corporations, startups, and public sector entities. The internship took place in a mid-sized technology firm headquartered in the Sydney CBD. The local market is characterized by high competition for skilled talent, stringent compliance requirements under the Fair Work Act 2009, and a strong emphasis on work-life balance.</w:t>
      </w:r>
    </w:p>
    <w:p>
      <w:pPr>
        <w:pStyle w:val="BodyText"/>
      </w:pPr>
      <w:r>
        <w:t xml:space="preserve">The company prides itself on its inclusive workplace culture. As an intern supporting the Human Resources Manager team, it was evident that understanding local nuances—such as casual leave entitlements vs permanent employment rights—was critical. The Sydney market demands HR professionals who are not only administratively efficient but also culturally adept in managing a workforce drawn from across the globe.</w:t>
      </w:r>
    </w:p>
    <w:bookmarkEnd w:id="22"/>
    <w:bookmarkStart w:id="27" w:name="key-responsibilities-and-tasks"/>
    <w:p>
      <w:pPr>
        <w:pStyle w:val="Heading2"/>
      </w:pPr>
      <w:r>
        <w:t xml:space="preserve">4. Key Responsibilities and Tasks</w:t>
      </w:r>
    </w:p>
    <w:bookmarkStart w:id="23" w:name="recruitment-and-onboarding-assistance"/>
    <w:p>
      <w:pPr>
        <w:pStyle w:val="Heading3"/>
      </w:pPr>
      <w:r>
        <w:t xml:space="preserve">4.1 Recruitment and Onboarding Assistance</w:t>
      </w:r>
    </w:p>
    <w:p>
      <w:pPr>
        <w:pStyle w:val="FirstParagraph"/>
      </w:pPr>
      <w:r>
        <w:t xml:space="preserve">A significant portion of the internship involved supporting the recruitment cycle. This included screening resumes, scheduling interviews, and coordinating with hiring managers in various departments across Australia Sydney offices.</w:t>
      </w:r>
    </w:p>
    <w:p>
      <w:pPr>
        <w:numPr>
          <w:ilvl w:val="0"/>
          <w:numId w:val="1002"/>
        </w:numPr>
        <w:pStyle w:val="Compact"/>
      </w:pPr>
      <w:r>
        <w:rPr>
          <w:bCs/>
          <w:b/>
        </w:rPr>
        <w:t xml:space="preserve">Candidate Sourcing:</w:t>
      </w:r>
      <w:r>
        <w:t xml:space="preserve">I utilized LinkedIn Recruiter and local job boards to identify potential candidates for entry-level IT support roles.</w:t>
      </w:r>
    </w:p>
    <w:p>
      <w:pPr>
        <w:numPr>
          <w:ilvl w:val="0"/>
          <w:numId w:val="1002"/>
        </w:numPr>
        <w:pStyle w:val="Compact"/>
      </w:pPr>
      <w:r>
        <w:rPr>
          <w:bCs/>
          <w:b/>
        </w:rPr>
        <w:t xml:space="preserve">Interview Coordination:</w:t>
      </w:r>
      <w:r>
        <w:t xml:space="preserve">I managed the calendar logistics for panel interviews, ensuring alignment between senior Human Resources Manager stakeholders and department heads.</w:t>
      </w:r>
    </w:p>
    <w:p>
      <w:pPr>
        <w:numPr>
          <w:ilvl w:val="0"/>
          <w:numId w:val="1002"/>
        </w:numPr>
        <w:pStyle w:val="Compact"/>
      </w:pPr>
      <w:r>
        <w:rPr>
          <w:bCs/>
          <w:b/>
        </w:rPr>
        <w:t xml:space="preserve">Onboarding Packets:</w:t>
      </w:r>
      <w:r>
        <w:t xml:space="preserve">I assisted in preparing onboarding documentation that included Superannuation setup guides, insurance forms, and IT equipment checklists. This ensured new hires in Australia Sydney had a seamless first-day experience.</w:t>
      </w:r>
    </w:p>
    <w:bookmarkEnd w:id="23"/>
    <w:bookmarkStart w:id="24" w:name="payroll-and-benefits-administration"/>
    <w:p>
      <w:pPr>
        <w:pStyle w:val="Heading3"/>
      </w:pPr>
      <w:r>
        <w:t xml:space="preserve">4.2 Payroll and Benefits Administration</w:t>
      </w:r>
    </w:p>
    <w:p>
      <w:pPr>
        <w:pStyle w:val="FirstParagraph"/>
      </w:pPr>
      <w:r>
        <w:t xml:space="preserve">Precision in payroll is non-negotiable. I assisted in verifying timesheets for hourly employees and resolving discrepancies related to overtime calculations under Australian award conditions.</w:t>
      </w:r>
    </w:p>
    <w:p>
      <w:pPr>
        <w:numPr>
          <w:ilvl w:val="0"/>
          <w:numId w:val="1003"/>
        </w:numPr>
        <w:pStyle w:val="Compact"/>
      </w:pPr>
      <w:r>
        <w:t xml:space="preserve">I learned how to interpret Enterprise Bargaining Agreements (EBAs) to ensure accurate wage payments.</w:t>
      </w:r>
    </w:p>
    <w:p>
      <w:pPr>
        <w:numPr>
          <w:ilvl w:val="0"/>
          <w:numId w:val="1003"/>
        </w:numPr>
        <w:pStyle w:val="Compact"/>
      </w:pPr>
      <w:r>
        <w:t xml:space="preserve">I collaborated with the benefits team to update employee records regarding private health insurance choices, a crucial benefit for many professionals in Australia Sydney due to the Medicare system nuances.</w:t>
      </w:r>
    </w:p>
    <w:bookmarkEnd w:id="24"/>
    <w:bookmarkStart w:id="25" w:name="employee-relations-and-policy-compliance"/>
    <w:p>
      <w:pPr>
        <w:pStyle w:val="Heading3"/>
      </w:pPr>
      <w:r>
        <w:t xml:space="preserve">4.3 Employee Relations and Policy Compliance</w:t>
      </w:r>
    </w:p>
    <w:p>
      <w:pPr>
        <w:pStyle w:val="FirstParagraph"/>
      </w:pPr>
      <w:r>
        <w:t xml:space="preserve">The internship provided exposure to handling employee queries regarding leave entitlements, including Annual Leave, Sick Leave, and Parental Leave. I helped draft internal communications regarding updates to the staff code of conduct, ensuring alignment with recent changes in workplace harassment policies enforced by the Fair Work Commission.</w:t>
      </w:r>
    </w:p>
    <w:bookmarkEnd w:id="25"/>
    <w:bookmarkStart w:id="26" w:name="training-and-development"/>
    <w:p>
      <w:pPr>
        <w:pStyle w:val="Heading3"/>
      </w:pPr>
      <w:r>
        <w:t xml:space="preserve">4.4 Training and Development</w:t>
      </w:r>
    </w:p>
    <w:p>
      <w:pPr>
        <w:pStyle w:val="FirstParagraph"/>
      </w:pPr>
      <w:r>
        <w:t xml:space="preserve">I supported the coordination of mandatory compliance training modules, such as Sexual Harassment Awareness and Cybersecurity Best Practices. I also assisted in organizing a workshop on mental health awareness, recognizing the high pressure environment often associated with working in Sydney’s corporate sector.</w:t>
      </w:r>
    </w:p>
    <w:bookmarkEnd w:id="26"/>
    <w:bookmarkEnd w:id="27"/>
    <w:bookmarkStart w:id="28" w:name="skills-development-and-learning-outcomes"/>
    <w:p>
      <w:pPr>
        <w:pStyle w:val="Heading2"/>
      </w:pPr>
      <w:r>
        <w:t xml:space="preserve">5. Skills Development and Learning Outcomes</w:t>
      </w:r>
    </w:p>
    <w:p>
      <w:pPr>
        <w:pStyle w:val="FirstParagraph"/>
      </w:pPr>
      <w:r>
        <w:t xml:space="preserve">This internship significantly enhanced my professional competencies:</w:t>
      </w:r>
    </w:p>
    <w:p>
      <w:pPr>
        <w:numPr>
          <w:ilvl w:val="0"/>
          <w:numId w:val="1004"/>
        </w:numPr>
        <w:pStyle w:val="Compact"/>
      </w:pPr>
      <w:r>
        <w:rPr>
          <w:bCs/>
          <w:b/>
        </w:rPr>
        <w:t xml:space="preserve">Labor Law Literacy:</w:t>
      </w:r>
      <w:r>
        <w:t xml:space="preserve">I gained a robust understanding of the National Employment Standards (NES) and how they apply to daily operations in Australia Sydney.</w:t>
      </w:r>
    </w:p>
    <w:p>
      <w:pPr>
        <w:numPr>
          <w:ilvl w:val="0"/>
          <w:numId w:val="1004"/>
        </w:numPr>
        <w:pStyle w:val="Compact"/>
      </w:pPr>
      <w:r>
        <w:rPr>
          <w:bCs/>
          <w:b/>
        </w:rPr>
        <w:t xml:space="preserve">Communication Skills:</w:t>
      </w:r>
      <w:r>
        <w:t xml:space="preserve">Navigating diverse teams required refined verbal and written communication skills, particularly in drafting clear policy updates for a multicultural audience.</w:t>
      </w:r>
    </w:p>
    <w:p>
      <w:pPr>
        <w:numPr>
          <w:ilvl w:val="0"/>
          <w:numId w:val="1004"/>
        </w:numPr>
        <w:pStyle w:val="Compact"/>
      </w:pPr>
      <w:r>
        <w:rPr>
          <w:bCs/>
          <w:b/>
        </w:rPr>
        <w:t xml:space="preserve">Tech Proficiency:</w:t>
      </w:r>
      <w:r>
        <w:t xml:space="preserve">I became proficient in using Workday and BambooHR for data management, reporting, and analytics.</w:t>
      </w:r>
    </w:p>
    <w:p>
      <w:pPr>
        <w:numPr>
          <w:ilvl w:val="0"/>
          <w:numId w:val="1004"/>
        </w:numPr>
        <w:pStyle w:val="Compact"/>
      </w:pPr>
      <w:r>
        <w:rPr>
          <w:bCs/>
          <w:b/>
        </w:rPr>
        <w:t xml:space="preserve">Cultural Intelligence:</w:t>
      </w:r>
      <w:r>
        <w:t xml:space="preserve">Working in Australia Sydney taught me the importance of cultural sensitivity in HR practices, particularly when managing expatriate employees.</w:t>
      </w:r>
    </w:p>
    <w:bookmarkEnd w:id="28"/>
    <w:bookmarkStart w:id="29" w:name="challenges-faced"/>
    <w:p>
      <w:pPr>
        <w:pStyle w:val="Heading2"/>
      </w:pPr>
      <w:r>
        <w:t xml:space="preserve">6. Challenges Faced</w:t>
      </w:r>
    </w:p>
    <w:p>
      <w:pPr>
        <w:pStyle w:val="FirstParagraph"/>
      </w:pPr>
      <w:r>
        <w:t xml:space="preserve">The transition from academic theory to practice presented challenges. One major hurdle was understanding the complexities of Superannuation guarantees and ensuring compliance with strict reporting deadlines in Australia Sydney.</w:t>
      </w:r>
    </w:p>
    <w:p>
      <w:pPr>
        <w:pStyle w:val="BodyText"/>
      </w:pPr>
      <w:r>
        <w:t xml:space="preserve">Another challenge was balancing administrative tasks with strategic initiatives. As an intern supporting the Human Resources Manager role, it was sometimes difficult to see the bigger picture amidst routine data entry. However, through proactive questioning and seeking feedback from supervisors, I learned to connect daily tasks to broader organizational goals.</w:t>
      </w:r>
    </w:p>
    <w:bookmarkEnd w:id="29"/>
    <w:bookmarkStart w:id="30" w:name="conclusion-and-recommendations"/>
    <w:p>
      <w:pPr>
        <w:pStyle w:val="Heading2"/>
      </w:pPr>
      <w:r>
        <w:t xml:space="preserve">7. Conclusion and Recommendations</w:t>
      </w:r>
    </w:p>
    <w:p>
      <w:pPr>
        <w:pStyle w:val="FirstParagraph"/>
      </w:pPr>
      <w:r>
        <w:t xml:space="preserve">The internship as a Human Resources Manager intern in Australia Sydney was an invaluable experience. It provided a realistic view of the demands placed on HR professionals in one of the world’s most vibrant cities. The exposure to real-world compliance issues, recruitment strategies, and employee engagement initiatives has laid a strong foundation for my future career.</w:t>
      </w:r>
    </w:p>
    <w:p>
      <w:pPr>
        <w:pStyle w:val="BodyText"/>
      </w:pPr>
      <w:r>
        <w:rPr>
          <w:bCs/>
          <w:b/>
        </w:rPr>
        <w:t xml:space="preserve">Recommendations for Future Interns:</w:t>
      </w:r>
    </w:p>
    <w:p>
      <w:pPr>
        <w:numPr>
          <w:ilvl w:val="0"/>
          <w:numId w:val="1005"/>
        </w:numPr>
        <w:pStyle w:val="Compact"/>
      </w:pPr>
      <w:r>
        <w:rPr>
          <w:bCs/>
          <w:b/>
        </w:rPr>
        <w:t xml:space="preserve">Familiarize Yourself with Local Laws:</w:t>
      </w:r>
      <w:r>
        <w:t xml:space="preserve">Before starting the internship in Australia Sydney, thoroughly review the Fair Work Ombudsman guidelines. This will allow you to contribute more meaningfully from day one.</w:t>
      </w:r>
    </w:p>
    <w:p>
      <w:pPr>
        <w:numPr>
          <w:ilvl w:val="0"/>
          <w:numId w:val="1005"/>
        </w:numPr>
        <w:pStyle w:val="Compact"/>
      </w:pPr>
      <w:r>
        <w:rPr>
          <w:bCs/>
          <w:b/>
        </w:rPr>
        <w:t xml:space="preserve">Network Actively:</w:t>
      </w:r>
      <w:r>
        <w:t xml:space="preserve">Sydney’s HR community is tight-knit. Attend industry events and webinars to build connections.</w:t>
      </w:r>
    </w:p>
    <w:p>
      <w:pPr>
        <w:numPr>
          <w:ilvl w:val="0"/>
          <w:numId w:val="1005"/>
        </w:numPr>
        <w:pStyle w:val="Compact"/>
      </w:pPr>
      <w:r>
        <w:rPr>
          <w:bCs/>
          <w:b/>
        </w:rPr>
        <w:t xml:space="preserve">Seek Feedback:</w:t>
      </w:r>
      <w:r>
        <w:t xml:space="preserve">The role of a Human Resources Manager requires emotional intelligence and discretion. Regular feedback helps refine professional conduct.</w:t>
      </w:r>
    </w:p>
    <w:bookmarkEnd w:id="30"/>
    <w:bookmarkStart w:id="31" w:name="final-thoughts"/>
    <w:p>
      <w:pPr>
        <w:pStyle w:val="Heading2"/>
      </w:pPr>
      <w:r>
        <w:t xml:space="preserve">8. Final Thoughts</w:t>
      </w:r>
    </w:p>
    <w:p>
      <w:pPr>
        <w:pStyle w:val="FirstParagraph"/>
      </w:pPr>
      <w:r>
        <w:t xml:space="preserve">In conclusion, this internship has not only met but exceeded my initial expectations. The opportunity to apply HR theories in the context of a bustling Australian business hub like Sydney has been transformative. I am grateful for the mentorship provided by the senior Human Resources Manager team and look forward to bringing these skills to future professional endeavors.</w:t>
      </w:r>
    </w:p>
    <w:bookmarkEnd w:id="31"/>
    <w:bookmarkStart w:id="32" w:name="acknowledgements"/>
    <w:p>
      <w:pPr>
        <w:pStyle w:val="Heading2"/>
      </w:pPr>
      <w:r>
        <w:t xml:space="preserve">9. Acknowledgements</w:t>
      </w:r>
    </w:p>
    <w:p>
      <w:pPr>
        <w:pStyle w:val="FirstParagraph"/>
      </w:pPr>
      <w:r>
        <w:t xml:space="preserve">I would like to extend my sincere gratitude to the management of [Company Name], the HR department staff, and my supervisor for their guidance, patience, and support throughout this internship period in Australia Sydney.</w:t>
      </w:r>
    </w:p>
    <w:bookmarkEnd w:id="32"/>
    <w:p>
      <w:pPr>
        <w:pStyle w:val="BodyText"/>
      </w:pPr>
      <w:r>
        <w:t xml:space="preserve">&gt;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Document</dc:title>
  <dc:creator/>
  <dc:language>en</dc:language>
  <cp:keywords/>
  <dcterms:created xsi:type="dcterms:W3CDTF">2026-07-29T01:56:49Z</dcterms:created>
  <dcterms:modified xsi:type="dcterms:W3CDTF">2026-07-29T01:56:49Z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