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p>
    <w:bookmarkStart w:id="21" w:name="internship-report"/>
    <w:p>
      <w:pPr>
        <w:pStyle w:val="Heading1"/>
      </w:pPr>
      <w:r>
        <w:t xml:space="preserve">Internship Report</w:t>
      </w:r>
    </w:p>
    <w:bookmarkStart w:id="20" w:name="X6eccc8577e62fcf18f09301c7b3a315cbd0a46e"/>
    <w:p>
      <w:pPr>
        <w:pStyle w:val="Heading2"/>
      </w:pPr>
      <w:r>
        <w:t xml:space="preserve">Sector Analysis and Operational Experience as a Human Resources Manager in France Marseille</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France Marseille</w:t>
      </w:r>
    </w:p>
    <w:bookmarkEnd w:id="20"/>
    <w:bookmarkEnd w:id="21"/>
    <w:bookmarkStart w:id="22" w:name="i.-introduction-and-contextual-framework"/>
    <w:p>
      <w:pPr>
        <w:pStyle w:val="Heading3"/>
      </w:pPr>
      <w:r>
        <w:t xml:space="preserve">I. Introduction and Contextual Framework</w:t>
      </w:r>
    </w:p>
    <w:p>
      <w:pPr>
        <w:pStyle w:val="FirstParagraph"/>
      </w:pPr>
      <w:r>
        <w:t xml:space="preserve">This Internship Report provides a comprehensive analysis of the operational dynamics, cultural nuances, and strategic challenges encountered during my tenure as an intern within the Human Resources Manager department. The primary focus of this document is to evaluate how these global corporate strategies are adapted to the specific regional context of France Marseille. This city, being one of the oldest cities in Europe and a critical hub for Mediterranean commerce, offers a unique laboratory for observing labor law compliance, talent acquisition strategies, and employee relations under the rigorous framework of French labor legislation.</w:t>
      </w:r>
    </w:p>
    <w:p>
      <w:pPr>
        <w:pStyle w:val="BodyText"/>
      </w:pPr>
      <w:r>
        <w:t xml:space="preserve">The objective of this Internship Report is not merely to list duties performed but to critically assess how a Human Resources Manager navigates the complex intersection between international corporate standards and local French regulatory environments. By anchoring this report in France Marseille, we highlight the distinct socio-economic characteristics that influence human capital management in this specific geographic location. The port city’s multicultural demographic and its status as a major tourism and logistics center require HR strategies that are both compliant with national laws and sensitive to local community expectations.</w:t>
      </w:r>
    </w:p>
    <w:bookmarkEnd w:id="22"/>
    <w:bookmarkStart w:id="23" w:name="Xd51751e1bd3cb902d0ad257d66d5a29434215ec"/>
    <w:p>
      <w:pPr>
        <w:pStyle w:val="Heading3"/>
      </w:pPr>
      <w:r>
        <w:t xml:space="preserve">II. Regulatory Compliance and French Labor Law in Practice</w:t>
      </w:r>
    </w:p>
    <w:p>
      <w:pPr>
        <w:pStyle w:val="FirstParagraph"/>
      </w:pPr>
      <w:r>
        <w:t xml:space="preserve">A significant portion of the role of a Human Resources Manager is dedicated to ensuring strict adherence to labor laws. In France, this framework is exceptionally detailed, governed by the</w:t>
      </w:r>
      <w:r>
        <w:t xml:space="preserve"> </w:t>
      </w:r>
      <w:r>
        <w:rPr>
          <w:iCs/>
          <w:i/>
        </w:rPr>
        <w:t xml:space="preserve">Codework</w:t>
      </w:r>
      <w:r>
        <w:t xml:space="preserve">. During my time in France Marseille, I observed how these national laws are implemented with specific attention to regional collective bargaining agreements. The Human Resources Manager must possess a profound understanding of the</w:t>
      </w:r>
      <w:r>
        <w:t xml:space="preserve"> </w:t>
      </w:r>
      <w:r>
        <w:rPr>
          <w:iCs/>
          <w:i/>
        </w:rPr>
        <w:t xml:space="preserve">Code du Travail</w:t>
      </w:r>
      <w:r>
        <w:t xml:space="preserve">, particularly regarding working hours, overtime compensation, and termination procedures.</w:t>
      </w:r>
    </w:p>
    <w:p>
      <w:pPr>
        <w:pStyle w:val="BodyText"/>
      </w:pPr>
      <w:r>
        <w:t xml:space="preserve">The internship revealed that compliance is not just a legal checkbox but a strategic element of employee relations. For instance, the rigorous requirements for written contracts and onboarding documentation in France Marseille differ significantly from more informal hiring practices seen in other global regions. The Human Resources Manager acts as the primary interpreter of these regulations for both expatriate staff and local hires. This role requires constant vigilance to update internal policies whenever legislative changes occur, ensuring that the organization remains shielded from legal liabilities while maintaining a fair workplace.</w:t>
      </w:r>
    </w:p>
    <w:bookmarkEnd w:id="23"/>
    <w:bookmarkStart w:id="24" w:name="X522f1e494933c937d388dacff87b2640768bcf0"/>
    <w:p>
      <w:pPr>
        <w:pStyle w:val="Heading3"/>
      </w:pPr>
      <w:r>
        <w:t xml:space="preserve">III. Talent Acquisition in a Competitive Mediterranean Market</w:t>
      </w:r>
    </w:p>
    <w:p>
      <w:pPr>
        <w:pStyle w:val="FirstParagraph"/>
      </w:pPr>
      <w:r>
        <w:t xml:space="preserve">Talent acquisition in France Marseille presents unique challenges due to the city’s diverse economy, which spans logistics, tourism, technology, and creative industries. The Human Resources Manager must craft employer branding strategies that resonate with both local talent pools and international candidates relocating to the south of France. During this Internship Report period, I assisted in developing recruitment campaigns that highlighted Marseille’s quality of life alongside competitive career opportunities.</w:t>
      </w:r>
    </w:p>
    <w:p>
      <w:pPr>
        <w:pStyle w:val="BodyText"/>
      </w:pPr>
      <w:r>
        <w:t xml:space="preserve">We analyzed data showing a high demand for bilingual professionals (French-English) due to the city’s international trade connections. The Human Resources Manager led initiatives to partner with local universities and vocational schools in the Provence-Alpes-Côte d'Azur region. These partnerships are crucial for building a pipeline of young talent who understand the local culture and business etiquette. Furthermore, we addressed the specific needs of industries prevalent in France Marseille, such as hospitality and maritime logistics, tailoring job descriptions to attract candidates with relevant sector-specific experience.</w:t>
      </w:r>
    </w:p>
    <w:bookmarkEnd w:id="24"/>
    <w:bookmarkStart w:id="25" w:name="X43bfa20567768c7145fd959465ff27f702413d4"/>
    <w:p>
      <w:pPr>
        <w:pStyle w:val="Heading3"/>
      </w:pPr>
      <w:r>
        <w:t xml:space="preserve">IV. Employee Relations and Cultural Integration</w:t>
      </w:r>
    </w:p>
    <w:p>
      <w:pPr>
        <w:pStyle w:val="FirstParagraph"/>
      </w:pPr>
      <w:r>
        <w:t xml:space="preserve">The heart of the Human Resources Manager’s role lies in fostering a positive work environment. In France Marseille, cultural integration is multifaceted. It involves not only integrating employees from different cultural backgrounds but also respecting the strong local identity and traditions associated with Provençal culture. The internship highlighted the importance of social dialogue, a key concept in French labor relations where employee representatives (such as the CSE - Social and Economic Committee) play a vital role in decision-making processes.</w:t>
      </w:r>
    </w:p>
    <w:p>
      <w:pPr>
        <w:pStyle w:val="BodyText"/>
      </w:pPr>
      <w:r>
        <w:t xml:space="preserve">I participated in meetings where conflict resolution strategies were discussed. The Human Resources Manager emphasized transparency and regular communication to maintain high morale. Special attention was given to work-life balance initiatives, reflecting the French cultural value of enjoying life outside of working hours. Programs promoting wellness, flexible working arrangements where possible, and engagement in local community events in France Marseille were implemented to strengthen employee loyalty and satisfaction.</w:t>
      </w:r>
    </w:p>
    <w:bookmarkEnd w:id="25"/>
    <w:bookmarkStart w:id="26" w:name="v.-strategic-contribution-and-conclusion"/>
    <w:p>
      <w:pPr>
        <w:pStyle w:val="Heading3"/>
      </w:pPr>
      <w:r>
        <w:t xml:space="preserve">V. Strategic Contribution and Conclusion</w:t>
      </w:r>
    </w:p>
    <w:p>
      <w:pPr>
        <w:pStyle w:val="FirstParagraph"/>
      </w:pPr>
      <w:r>
        <w:t xml:space="preserve">This Internship Report concludes that the role of a Human Resources Manager is pivotal in aligning organizational goals with human capital potential. Working in France Marseille has provided invaluable insights into the complexities of managing HR operations within a legally rigorous yet culturally rich environment. The experience underscored the necessity for HR professionals to be not only administrative experts but also cultural ambassadors and strategic advisors.</w:t>
      </w:r>
    </w:p>
    <w:p>
      <w:pPr>
        <w:pStyle w:val="BodyText"/>
      </w:pPr>
      <w:r>
        <w:t xml:space="preserve">The specific context of France Marseille taught me that successful HR management requires a delicate balance between global efficiency and local sensitivity. Whether dealing with complex labor laws or nurturing community relationships, the Human Resources Manager must remain adaptable and informed. This internship has significantly enhanced my professional competencies in cross-cultural communication, legal compliance, and strategic talent management. I am confident that the lessons learned during this period will serve as a strong foundation for my future career in international human resources.</w:t>
      </w:r>
    </w:p>
    <w:bookmarkEnd w:id="26"/>
    <w:p>
      <w:pPr>
        <w:pStyle w:val="BodyText"/>
      </w:pPr>
      <w:r>
        <w:t xml:space="preserve">© 2023 Internship Report Archive.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dc:title>
  <dc:creator/>
  <dc:language>en</dc:language>
  <cp:keywords/>
  <dcterms:created xsi:type="dcterms:W3CDTF">2026-07-29T14:23:37Z</dcterms:created>
  <dcterms:modified xsi:type="dcterms:W3CDTF">2026-07-29T14:23:37Z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