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25" w:name="X95c21400ccf3cb9a8b7accb284e460c8ec194d4"/>
    <w:p>
      <w:pPr>
        <w:pStyle w:val="Heading1"/>
      </w:pPr>
      <w:r>
        <w:rPr>
          <w:bCs/>
          <w:b/>
        </w:rPr>
        <w:t xml:space="preserve">In the heart of Iraq Baghdad, the role of a Human Resources Manager demands more than traditional administrative skills. It requires cultural intelligence, adaptive leadership, and a deep commitment to navigating complex socio-economic landscapes. This report details my internship experience focused on these unique challenges within the dynamic environment of Iraq Baghdad.</w:t>
      </w:r>
    </w:p>
    <w:p>
      <w:pPr>
        <w:pStyle w:val="FirstParagraph"/>
      </w:pPr>
      <w:r>
        <w:t xml:space="preserve">As an intern aspiring to become a</w:t>
      </w:r>
      <w:r>
        <w:t xml:space="preserve"> </w:t>
      </w:r>
      <w:r>
        <w:rPr>
          <w:bCs/>
          <w:b/>
        </w:rPr>
        <w:t xml:space="preserve">Human Resources Manager</w:t>
      </w:r>
      <w:r>
        <w:t xml:space="preserve">, understanding how global HR principles intersect with local realities in</w:t>
      </w:r>
      <w:r>
        <w:t xml:space="preserve"> </w:t>
      </w:r>
      <w:r>
        <w:rPr>
          <w:bCs/>
          <w:b/>
        </w:rPr>
        <w:t xml:space="preserve">Iraq Baghdad</w:t>
      </w:r>
      <w:r>
        <w:t xml:space="preserve"> </w:t>
      </w:r>
      <w:r>
        <w:t xml:space="preserve">has been an invaluable part of my professional development. This internship was not merely about learning the mechanics of recruitment and compliance; it was about understanding how to build resilient, motivated teams in a post-conflict society that is rapidly modernizing while grappling with historical legacies.</w:t>
      </w:r>
    </w:p>
    <w:bookmarkStart w:id="20" w:name="the-context-hr-practices-in-iraq-baghdad"/>
    <w:p>
      <w:pPr>
        <w:pStyle w:val="Heading2"/>
      </w:pPr>
      <w:r>
        <w:t xml:space="preserve">The Context: HR Practices in Iraq Baghdad</w:t>
      </w:r>
    </w:p>
    <w:p>
      <w:pPr>
        <w:pStyle w:val="FirstParagraph"/>
      </w:pPr>
      <w:r>
        <w:t xml:space="preserve">The job market in</w:t>
      </w:r>
      <w:r>
        <w:t xml:space="preserve"> </w:t>
      </w:r>
      <w:r>
        <w:rPr>
          <w:bCs/>
          <w:b/>
        </w:rPr>
        <w:t xml:space="preserve">Iraq Baghdad</w:t>
      </w:r>
      <w:r>
        <w:t xml:space="preserve"> </w:t>
      </w:r>
      <w:r>
        <w:t xml:space="preserve">presents a unique paradox. On one hand, there is an abundance of young, educated talent eager for opportunities. On the other hand, systemic challenges such as bureaucratic inefficiencies and political instability can hinder organizational growth. During my time as an intern for the</w:t>
      </w:r>
      <w:r>
        <w:t xml:space="preserve"> </w:t>
      </w:r>
      <w:r>
        <w:rPr>
          <w:bCs/>
          <w:b/>
        </w:rPr>
        <w:t xml:space="preserve">Human Resources Manager</w:t>
      </w:r>
      <w:r>
        <w:t xml:space="preserve">, I observed firsthand how these factors influence every aspect of workforce management.</w:t>
      </w:r>
    </w:p>
    <w:p>
      <w:pPr>
        <w:pStyle w:val="BodyText"/>
      </w:pPr>
      <w:r>
        <w:t xml:space="preserve">In</w:t>
      </w:r>
      <w:r>
        <w:t xml:space="preserve"> </w:t>
      </w:r>
      <w:r>
        <w:rPr>
          <w:bCs/>
          <w:b/>
        </w:rPr>
        <w:t xml:space="preserve">Iraq Baghdad</w:t>
      </w:r>
      <w:r>
        <w:t xml:space="preserve">, relationships (wasta) have traditionally played a significant role in hiring processes. However, recent reforms by both local and international organizations are pushing toward merit-based recruitment. My primary task was to assist the HR department in transitioning these traditional systems toward more transparent, competency-based evaluations without alienating long-standing staff members who are accustomed to the old ways.</w:t>
      </w:r>
    </w:p>
    <w:bookmarkEnd w:id="20"/>
    <w:bookmarkStart w:id="21" w:name="key-responsibilities-and-observations"/>
    <w:p>
      <w:pPr>
        <w:pStyle w:val="Heading2"/>
      </w:pPr>
      <w:r>
        <w:t xml:space="preserve">Key Responsibilities and Observations</w:t>
      </w:r>
    </w:p>
    <w:p>
      <w:pPr>
        <w:pStyle w:val="FirstParagraph"/>
      </w:pPr>
      <w:r>
        <w:rPr>
          <w:bCs/>
          <w:b/>
        </w:rPr>
        <w:t xml:space="preserve">1. Recruitment and Talent Acquisition:</w:t>
      </w:r>
    </w:p>
    <w:p>
      <w:pPr>
        <w:pStyle w:val="BodyText"/>
      </w:pPr>
      <w:r>
        <w:t xml:space="preserve">The recruitment process in</w:t>
      </w:r>
      <w:r>
        <w:t xml:space="preserve"> </w:t>
      </w:r>
      <w:r>
        <w:rPr>
          <w:bCs/>
          <w:b/>
        </w:rPr>
        <w:t xml:space="preserve">Iraq Baghdad</w:t>
      </w:r>
      <w:r>
        <w:t xml:space="preserve"> </w:t>
      </w:r>
      <w:r>
        <w:t xml:space="preserve">is highly competitive, especially for roles that offer stability within stable organizations. I worked closely with the</w:t>
      </w:r>
      <w:r>
        <w:t xml:space="preserve"> </w:t>
      </w:r>
      <w:r>
        <w:rPr>
          <w:bCs/>
          <w:b/>
        </w:rPr>
        <w:t xml:space="preserve">Human Resources Manager</w:t>
      </w:r>
      <w:r>
        <w:t xml:space="preserve">, who emphasized the importance of building a diverse workforce that reflects the demographic tapestry of</w:t>
      </w:r>
      <w:r>
        <w:t xml:space="preserve"> </w:t>
      </w:r>
      <w:r>
        <w:rPr>
          <w:bCs/>
          <w:b/>
        </w:rPr>
        <w:t xml:space="preserve">Iraq Baghdad</w:t>
      </w:r>
      <w:r>
        <w:t xml:space="preserve">. We focused on identifying candidates not only based on technical skills but also on their adaptability and cultural sensitivity. This was crucial because businesses in</w:t>
      </w:r>
      <w:r>
        <w:t xml:space="preserve"> </w:t>
      </w:r>
      <w:r>
        <w:rPr>
          <w:bCs/>
          <w:b/>
        </w:rPr>
        <w:t xml:space="preserve">Iraq Baghdad</w:t>
      </w:r>
      <w:r>
        <w:t xml:space="preserve"> </w:t>
      </w:r>
      <w:r>
        <w:t xml:space="preserve">must navigate interactions with various ethnic and religious groups.</w:t>
      </w:r>
    </w:p>
    <w:p>
      <w:pPr>
        <w:pStyle w:val="BodyText"/>
      </w:pPr>
      <w:r>
        <w:rPr>
          <w:bCs/>
          <w:b/>
        </w:rPr>
        <w:t xml:space="preserve">2. Employee Relations and Cultural Sensitivity:</w:t>
      </w:r>
    </w:p>
    <w:p>
      <w:pPr>
        <w:pStyle w:val="BodyText"/>
      </w:pPr>
      <w:r>
        <w:t xml:space="preserve">In</w:t>
      </w:r>
      <w:r>
        <w:t xml:space="preserve"> </w:t>
      </w:r>
      <w:r>
        <w:rPr>
          <w:bCs/>
          <w:b/>
        </w:rPr>
        <w:t xml:space="preserve">Iraq Baghdad</w:t>
      </w:r>
      <w:r>
        <w:t xml:space="preserve">, the workplace is heavily influenced by local customs, religious practices, and social norms. During my internship, I participated in workshops aimed at training managers on these nuances. The</w:t>
      </w:r>
      <w:r>
        <w:t xml:space="preserve"> </w:t>
      </w:r>
      <w:r>
        <w:rPr>
          <w:bCs/>
          <w:b/>
        </w:rPr>
        <w:t xml:space="preserve">Human Resources Manager</w:t>
      </w:r>
      <w:r>
        <w:t xml:space="preserve"> </w:t>
      </w:r>
      <w:r>
        <w:t xml:space="preserve">stressed that a successful HR strategy cannot be imported wholesale from Western models; it must be localized for</w:t>
      </w:r>
      <w:r>
        <w:t xml:space="preserve"> </w:t>
      </w:r>
      <w:r>
        <w:rPr>
          <w:bCs/>
          <w:b/>
        </w:rPr>
        <w:t xml:space="preserve">Iraq Baghdad</w:t>
      </w:r>
      <w:r>
        <w:t xml:space="preserve">. For example, scheduling meetings around prayer times and respecting Ramadan fasting hours became standard operating procedures, ensuring employee well-being and respect.</w:t>
      </w:r>
    </w:p>
    <w:p>
      <w:pPr>
        <w:pStyle w:val="BodyText"/>
      </w:pPr>
      <w:r>
        <w:rPr>
          <w:bCs/>
          <w:b/>
        </w:rPr>
        <w:t xml:space="preserve">3. Compliance with Local Labor Laws:</w:t>
      </w:r>
    </w:p>
    <w:p>
      <w:pPr>
        <w:pStyle w:val="BodyText"/>
      </w:pPr>
      <w:r>
        <w:t xml:space="preserve">Navigating the legal framework in</w:t>
      </w:r>
      <w:r>
        <w:t xml:space="preserve"> </w:t>
      </w:r>
      <w:r>
        <w:rPr>
          <w:bCs/>
          <w:b/>
        </w:rPr>
        <w:t xml:space="preserve">Iraq Baghdad</w:t>
      </w:r>
      <w:r>
        <w:t xml:space="preserve"> </w:t>
      </w:r>
      <w:r>
        <w:t xml:space="preserve">required meticulous attention to detail. Iraqi labor laws have specific provisions regarding contracts, termination, and worker rights that differ significantly from international standards. As an intern supporting the</w:t>
      </w:r>
      <w:r>
        <w:t xml:space="preserve"> </w:t>
      </w:r>
      <w:r>
        <w:rPr>
          <w:bCs/>
          <w:b/>
        </w:rPr>
        <w:t xml:space="preserve">Human Resources Manager</w:t>
      </w:r>
      <w:r>
        <w:t xml:space="preserve">, I reviewed employee handbooks to ensure they complied with these local regulations while also meeting international best practices for corporate governance.</w:t>
      </w:r>
    </w:p>
    <w:bookmarkEnd w:id="21"/>
    <w:bookmarkStart w:id="22" w:name="challenges-faced-in-iraq-baghdad"/>
    <w:p>
      <w:pPr>
        <w:pStyle w:val="Heading2"/>
      </w:pPr>
      <w:r>
        <w:t xml:space="preserve">Challenges Faced in Iraq Baghdad</w:t>
      </w:r>
    </w:p>
    <w:p>
      <w:pPr>
        <w:pStyle w:val="FirstParagraph"/>
      </w:pPr>
      <w:r>
        <w:t xml:space="preserve">The internship was not without its difficulties. One of the most significant challenges in</w:t>
      </w:r>
      <w:r>
        <w:t xml:space="preserve"> </w:t>
      </w:r>
      <w:r>
        <w:rPr>
          <w:bCs/>
          <w:b/>
        </w:rPr>
        <w:t xml:space="preserve">Iraq Baghdad</w:t>
      </w:r>
      <w:r>
        <w:t xml:space="preserve"> </w:t>
      </w:r>
      <w:r>
        <w:t xml:space="preserve">is maintaining business continuity amidst unpredictable external factors, such as power outages or security concerns. The</w:t>
      </w:r>
    </w:p>
    <w:p>
      <w:pPr>
        <w:pStyle w:val="BodyText"/>
      </w:pPr>
      <w:r>
        <w:t xml:space="preserve">Human Resources Manager** implemented flexible work policies and remote work options for certain roles to mitigate these disruptions.</w:t>
      </w:r>
    </w:p>
    <w:p>
      <w:pPr>
        <w:pStyle w:val="BodyText"/>
      </w:pPr>
      <w:r>
        <w:t xml:space="preserve">Another challenge was dealing with high turnover rates. In</w:t>
      </w:r>
      <w:r>
        <w:t xml:space="preserve"> </w:t>
      </w:r>
      <w:r>
        <w:rPr>
          <w:bCs/>
          <w:b/>
        </w:rPr>
        <w:t xml:space="preserve">Iraq Baghdad</w:t>
      </w:r>
      <w:r>
        <w:t xml:space="preserve">, many professionals seek employment abroad if opportunities arise, leading to a "brain drain." To combat this, the HR team focused on creating strong employer branding within</w:t>
      </w:r>
      <w:r>
        <w:t xml:space="preserve"> </w:t>
      </w:r>
      <w:r>
        <w:rPr>
          <w:bCs/>
          <w:b/>
        </w:rPr>
        <w:t xml:space="preserve">Iraq Baghdad</w:t>
      </w:r>
      <w:r>
        <w:t xml:space="preserve">, highlighting career growth opportunities and community impact stories.</w:t>
      </w:r>
    </w:p>
    <w:bookmarkEnd w:id="22"/>
    <w:bookmarkStart w:id="23" w:name="lessons-learned-and-professional-growth"/>
    <w:p>
      <w:pPr>
        <w:pStyle w:val="Heading2"/>
      </w:pPr>
      <w:r>
        <w:t xml:space="preserve">Lessons Learned and Professional Growth</w:t>
      </w:r>
    </w:p>
    <w:p>
      <w:pPr>
        <w:pStyle w:val="FirstParagraph"/>
      </w:pPr>
      <w:r>
        <w:t xml:space="preserve">This internship in</w:t>
      </w:r>
      <w:r>
        <w:t xml:space="preserve"> </w:t>
      </w:r>
      <w:r>
        <w:rPr>
          <w:bCs/>
          <w:b/>
        </w:rPr>
        <w:t xml:space="preserve">Iraq Baghdad</w:t>
      </w:r>
      <w:r>
        <w:t xml:space="preserve">** taught me that being a</w:t>
      </w:r>
    </w:p>
    <w:p>
      <w:pPr>
        <w:pStyle w:val="BodyText"/>
      </w:pPr>
      <w:r>
        <w:t xml:space="preserve">Human Resources Manager** is less about enforcing rules and more about fostering trust. In a society like</w:t>
      </w:r>
    </w:p>
    <w:p>
      <w:pPr>
        <w:pStyle w:val="BodyText"/>
      </w:pPr>
      <w:r>
        <w:t xml:space="preserve">Iraq Baghdad**, where community ties are strong, HR professionals act as bridges between organizational goals and employee needs.</w:t>
      </w:r>
    </w:p>
    <w:p>
      <w:pPr>
        <w:pStyle w:val="BodyText"/>
      </w:pPr>
      <w:r>
        <w:t xml:space="preserve">I learned the importance of cultural intelligence—understanding the values, beliefs, and behaviors of people in</w:t>
      </w:r>
    </w:p>
    <w:p>
      <w:pPr>
        <w:pStyle w:val="BodyText"/>
      </w:pPr>
      <w:r>
        <w:t xml:space="preserve">Iraq Baghdad**.** I also gained technical skills in talent acquisition and labor law compliance specific to this region. Most importantly, I saw how a well-structured HR department can contribute to national stability by providing meaningful employment.</w:t>
      </w:r>
    </w:p>
    <w:bookmarkEnd w:id="23"/>
    <w:bookmarkStart w:id="24" w:name="conclusion"/>
    <w:p>
      <w:pPr>
        <w:pStyle w:val="Heading2"/>
      </w:pPr>
      <w:r>
        <w:t xml:space="preserve">Conclusion</w:t>
      </w:r>
    </w:p>
    <w:p>
      <w:pPr>
        <w:pStyle w:val="FirstParagraph"/>
      </w:pPr>
      <w:r>
        <w:t xml:space="preserve">In conclusion, my internship experience as an aspiring</w:t>
      </w:r>
    </w:p>
    <w:p>
      <w:pPr>
        <w:pStyle w:val="BodyText"/>
      </w:pPr>
      <w:r>
        <w:t xml:space="preserve">Human Resources Manager** in</w:t>
      </w:r>
    </w:p>
    <w:p>
      <w:pPr>
        <w:pStyle w:val="BodyText"/>
      </w:pPr>
      <w:r>
        <w:t xml:space="preserve">Iraq Baghdad** has been transformative. It provided me with practical insights into managing human capital in a complex, evolving environment. The challenges faced in **Iraq Baghdad*** are significant, but they offer opportunities for innovation and impactful leadership.**</w:t>
      </w:r>
    </w:p>
    <w:p>
      <w:pPr>
        <w:pStyle w:val="BodyText"/>
      </w:pPr>
      <w:r>
        <w:t xml:space="preserve">The skills I acquired—such as adaptive communication, legal compliance knowledge, and strategic recruitment—are directly applicable to the broader field of Human Resources. This report serves as a testament to the value of gaining international experience in</w:t>
      </w:r>
    </w:p>
    <w:p>
      <w:pPr>
        <w:pStyle w:val="BodyText"/>
      </w:pPr>
      <w:r>
        <w:t xml:space="preserve">Iraq Baghdad**, proving that effective HR management is universal in principle but deeply local in execution.</w:t>
      </w:r>
    </w:p>
    <w:p>
      <w:pPr>
        <w:pStyle w:val="BodyText"/>
      </w:pPr>
      <w:r>
        <w:rPr>
          <w:iCs/>
          <w:i/>
        </w:rPr>
        <w:t xml:space="preserve">This document underscores the importance of integrating global HR standards with local contexts, specifically within **Iraq Baghdad**, to create sustainable organizational success.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 in Iraq Baghdad</dc:title>
  <dc:creator/>
  <dc:language>en</dc:language>
  <cp:keywords/>
  <dcterms:created xsi:type="dcterms:W3CDTF">2026-07-29T00:59:09Z</dcterms:created>
  <dcterms:modified xsi:type="dcterms:W3CDTF">2026-07-29T00:59:09Z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