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Milan</w:t>
      </w:r>
    </w:p>
    <w:bookmarkStart w:id="28" w:name="X767a68b0045fe76951696ac7e34133ea86237f5"/>
    <w:p>
      <w:pPr>
        <w:pStyle w:val="Heading1"/>
      </w:pPr>
      <w:r>
        <w:t xml:space="preserve">Internship Report: Strategic Human Resources Management in Italy Milan</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rPr>
          <w:bCs/>
          <w:b/>
        </w:rPr>
        <w:t xml:space="preserve">Institution:</w:t>
      </w:r>
      <w:r>
        <w:t xml:space="preserve">[Your University/College]</w:t>
      </w:r>
      <w:r>
        <w:br/>
      </w:r>
    </w:p>
    <w:p>
      <w:pPr>
        <w:pStyle w:val="BodyText"/>
      </w:pPr>
      <w:r>
        <w:t xml:space="preserve">Host Company:**[Name of the Company], Italy Milan</w:t>
      </w:r>
      <w:r>
        <w:br/>
      </w:r>
    </w:p>
    <w:p>
      <w:pPr>
        <w:pStyle w:val="BodyText"/>
      </w:pPr>
      <w:r>
        <w:t xml:space="preserve">Role:** Human Resources Manager Intern</w:t>
      </w:r>
    </w:p>
    <w:bookmarkStart w:id="20" w:name="introduction-and-executive-summary"/>
    <w:p>
      <w:pPr>
        <w:pStyle w:val="Heading2"/>
      </w:pPr>
      <w:r>
        <w:t xml:space="preserve">1. Introduction and Executive Summary</w:t>
      </w:r>
    </w:p>
    <w:p>
      <w:pPr>
        <w:pStyle w:val="FirstParagraph"/>
      </w:pPr>
      <w:r>
        <w:t xml:space="preserve">This</w:t>
      </w:r>
      <w:r>
        <w:t xml:space="preserve"> </w:t>
      </w:r>
      <w:hyperlink w:anchor="Xa39a3ee5e6b4b0d3255bfef95601890afd80709">
        <w:r>
          <w:rPr>
            <w:rStyle w:val="Hyperlink"/>
            <w:bCs/>
            <w:b/>
          </w:rPr>
          <w:t xml:space="preserve">Internship Report</w:t>
        </w:r>
      </w:hyperlink>
    </w:p>
    <w:p>
      <w:pPr>
        <w:pStyle w:val="BodyText"/>
      </w:pPr>
      <w:r>
        <w:t xml:space="preserve">The core responsibility of my role involved supporting the HR department in talent acquisition, employee relations, and compliance with Italian employment regulations. Through active participation in daily operations, I gained invaluable insight into the complexities of managing human capital in one of Italy's most competitive economic hubs.</w:t>
      </w:r>
    </w:p>
    <w:bookmarkEnd w:id="20"/>
    <w:bookmarkStart w:id="21" w:name="X4627a8326d80392c6b71b770667b85538668704"/>
    <w:p>
      <w:pPr>
        <w:pStyle w:val="Heading2"/>
      </w:pPr>
      <w:r>
        <w:t xml:space="preserve">2. Organizational Context: The Italy Milan Environment</w:t>
      </w:r>
    </w:p>
    <w:p>
      <w:pPr>
        <w:pStyle w:val="FirstParagraph"/>
      </w:pPr>
      <w:r>
        <w:t xml:space="preserve">The corporate culture in</w:t>
      </w:r>
      <w:r>
        <w:t xml:space="preserve"> </w:t>
      </w:r>
      <w:hyperlink w:anchor="Xa39a3ee5e6b4b0d3255bfef95601890afd80709">
        <w:r>
          <w:rPr>
            <w:rStyle w:val="Hyperlink"/>
            <w:bCs/>
            <w:b/>
          </w:rPr>
          <w:t xml:space="preserve">Italy Milan</w:t>
        </w:r>
      </w:hyperlink>
    </w:p>
    <w:p>
      <w:pPr>
        <w:pStyle w:val="BodyText"/>
      </w:pPr>
      <w:r>
        <w:t xml:space="preserve">The host company operates within the luxury goods sector, a key industry in</w:t>
      </w:r>
      <w:r>
        <w:t xml:space="preserve"> </w:t>
      </w:r>
      <w:hyperlink w:anchor="Xa39a3ee5e6b4b0d3255bfef95601890afd80709">
        <w:r>
          <w:rPr>
            <w:rStyle w:val="Hyperlink"/>
            <w:bCs/>
            <w:b/>
          </w:rPr>
          <w:t xml:space="preserve">Italy Milan</w:t>
        </w:r>
      </w:hyperlink>
      <w:r>
        <w:t xml:space="preserve">. Consequently, the workforce is highly diverse, comprising local Italian talent and international expatriates. This diversity necessitated a robust HR strategy focused on inclusion and cross-cultural communication. The company’s HR department was structured to support rapid growth while ensuring strict adherence to the "Statuto dei Lavoratori" (Workers' Statute) and collective bargaining agreements common in the Milanese industrial sector.</w:t>
      </w:r>
    </w:p>
    <w:bookmarkEnd w:id="21"/>
    <w:bookmarkStart w:id="25" w:name="X7b292ebecdc37a6a0aff9622c234a8367d14414"/>
    <w:p>
      <w:pPr>
        <w:pStyle w:val="Heading2"/>
      </w:pPr>
      <w:r>
        <w:t xml:space="preserve">3. Key Responsibilities as Human Resources Manager Intern</w:t>
      </w:r>
    </w:p>
    <w:p>
      <w:pPr>
        <w:pStyle w:val="FirstParagraph"/>
      </w:pPr>
      <w:r>
        <w:t xml:space="preserve">In my capacity as a</w:t>
      </w:r>
      <w:r>
        <w:t xml:space="preserve"> </w:t>
      </w:r>
      <w:hyperlink w:anchor="Xa39a3ee5e6b4b0d3255bfef95601890afd80709">
        <w:r>
          <w:rPr>
            <w:rStyle w:val="Hyperlink"/>
            <w:bCs/>
            <w:b/>
          </w:rPr>
          <w:t xml:space="preserve">Human Resources Manager</w:t>
        </w:r>
      </w:hyperlink>
    </w:p>
    <w:bookmarkStart w:id="22" w:name="talent-acquisition-and-recruitment"/>
    <w:p>
      <w:pPr>
        <w:pStyle w:val="Heading3"/>
      </w:pPr>
      <w:r>
        <w:t xml:space="preserve">3.1 Talent Acquisition and Recruitment</w:t>
      </w:r>
    </w:p>
    <w:p>
      <w:pPr>
        <w:pStyle w:val="FirstParagraph"/>
      </w:pPr>
      <w:r>
        <w:t xml:space="preserve">A significant portion of my time was dedicated to the recruitment lifecycle. In</w:t>
      </w:r>
      <w:r>
        <w:t xml:space="preserve"> </w:t>
      </w:r>
      <w:hyperlink w:anchor="Xa39a3ee5e6b4b0d3255bfef95601890afd80709">
        <w:r>
          <w:rPr>
            <w:rStyle w:val="Hyperlink"/>
            <w:bCs/>
            <w:b/>
          </w:rPr>
          <w:t xml:space="preserve">Italy Milan</w:t>
        </w:r>
      </w:hyperlink>
    </w:p>
    <w:p>
      <w:pPr>
        <w:pStyle w:val="BodyText"/>
      </w:pPr>
      <w:r>
        <w:t xml:space="preserve">I participated in over thirty initial phone screenings and coordinated scheduling for panel interviews. This experience highlighted the importance of personal networking in</w:t>
      </w:r>
      <w:r>
        <w:t xml:space="preserve"> </w:t>
      </w:r>
      <w:hyperlink w:anchor="Xa39a3ee5e6b4b0d3255bfef95601890afd80709">
        <w:r>
          <w:rPr>
            <w:rStyle w:val="Hyperlink"/>
            <w:bCs/>
            <w:b/>
          </w:rPr>
          <w:t xml:space="preserve">Italy Milan</w:t>
        </w:r>
      </w:hyperlink>
      <w:r>
        <w:t xml:space="preserve">, where word-of-mouth recommendations often play a pivotal role in hiring decisions.</w:t>
      </w:r>
    </w:p>
    <w:bookmarkEnd w:id="22"/>
    <w:bookmarkStart w:id="23" w:name="compliance-and-legal-framework"/>
    <w:p>
      <w:pPr>
        <w:pStyle w:val="Heading3"/>
      </w:pPr>
      <w:r>
        <w:t xml:space="preserve">3.2 Compliance and Legal Framework</w:t>
      </w:r>
    </w:p>
    <w:p>
      <w:pPr>
        <w:pStyle w:val="FirstParagraph"/>
      </w:pPr>
      <w:r>
        <w:t xml:space="preserve">Understanding the intricate web of Italian labor law was crucial. As a</w:t>
      </w:r>
      <w:r>
        <w:t xml:space="preserve"> </w:t>
      </w:r>
      <w:hyperlink w:anchor="Xa39a3ee5e6b4b0d3255bfef95601890afd80709">
        <w:r>
          <w:rPr>
            <w:rStyle w:val="Hyperlink"/>
            <w:bCs/>
            <w:b/>
          </w:rPr>
          <w:t xml:space="preserve">Human Resources Manager</w:t>
        </w:r>
      </w:hyperlink>
      <w:r>
        <w:t xml:space="preserve">, even at an intern level, I had to ensure that all employment contracts adhered to national guidelines regarding working hours, remote work policies ("smartworking"), and employee benefits. One of my key projects involved updating the employee handbook to reflect recent changes in Italian legislation concerning data privacy (GDPR) and workplace safety.</w:t>
      </w:r>
    </w:p>
    <w:p>
      <w:pPr>
        <w:pStyle w:val="BodyText"/>
      </w:pPr>
      <w:r>
        <w:t xml:space="preserve">I also assisted in managing payroll preparations by verifying time-tracking records. This task required precision, as discrepancies could lead to significant legal complications for the company. Working closely with our external payroll provider, I learned how regional differences within</w:t>
      </w:r>
      <w:r>
        <w:t xml:space="preserve"> </w:t>
      </w:r>
      <w:hyperlink w:anchor="Xa39a3ee5e6b4b0d3255bfef95601890afd80709">
        <w:r>
          <w:rPr>
            <w:rStyle w:val="Hyperlink"/>
            <w:bCs/>
            <w:b/>
          </w:rPr>
          <w:t xml:space="preserve">Italy Milan</w:t>
        </w:r>
      </w:hyperlink>
      <w:r>
        <w:t xml:space="preserve"> </w:t>
      </w:r>
      <w:r>
        <w:t xml:space="preserve">can impact cost-of-living adjustments and tax withholdings.</w:t>
      </w:r>
    </w:p>
    <w:bookmarkEnd w:id="23"/>
    <w:bookmarkStart w:id="24" w:name="employee-relations-and-development"/>
    <w:p>
      <w:pPr>
        <w:pStyle w:val="Heading3"/>
      </w:pPr>
      <w:r>
        <w:t xml:space="preserve">3.3 Employee Relations and Development</w:t>
      </w:r>
    </w:p>
    <w:p>
      <w:pPr>
        <w:pStyle w:val="FirstParagraph"/>
      </w:pPr>
      <w:r>
        <w:t xml:space="preserve">Beyond recruitment, I engaged in initiatives aimed at employee retention and professional development. The company placed a high value on continuous learning. I helped organize internal training workshops focused on leadership skills and digital transformation. These sessions were essential for bridging the generational gap within the workforce, particularly as younger employees sought more flexible work arrangements.</w:t>
      </w:r>
    </w:p>
    <w:p>
      <w:pPr>
        <w:pStyle w:val="BodyText"/>
      </w:pPr>
      <w:r>
        <w:t xml:space="preserve">I also acted as a liaison between staff and management during periodic feedback sessions. This role allowed me to observe firsthand how conflict resolution is managed in an Italian corporate context, which often emphasizes personal relationships and direct communication styles over purely formalized procedures.</w:t>
      </w:r>
    </w:p>
    <w:bookmarkEnd w:id="24"/>
    <w:bookmarkEnd w:id="25"/>
    <w:bookmarkStart w:id="26" w:name="challenges-and-solutions"/>
    <w:p>
      <w:pPr>
        <w:pStyle w:val="Heading2"/>
      </w:pPr>
      <w:r>
        <w:t xml:space="preserve">4. Challenges and Solutions</w:t>
      </w:r>
    </w:p>
    <w:p>
      <w:pPr>
        <w:pStyle w:val="FirstParagraph"/>
      </w:pPr>
      <w:r>
        <w:t xml:space="preserve">Navigating the HR landscape in</w:t>
      </w:r>
      <w:r>
        <w:t xml:space="preserve"> </w:t>
      </w:r>
      <w:hyperlink w:anchor="Xa39a3ee5e6b4b0d3255bfef95601890afd80709">
        <w:r>
          <w:rPr>
            <w:rStyle w:val="Hyperlink"/>
            <w:bCs/>
            <w:b/>
          </w:rPr>
          <w:t xml:space="preserve">Italy Milan</w:t>
        </w:r>
      </w:hyperlink>
    </w:p>
    <w:p>
      <w:pPr>
        <w:pStyle w:val="BodyText"/>
      </w:pPr>
      <w:r>
        <w:t xml:space="preserve">Another challenge was adapting to the pace of business. The</w:t>
      </w:r>
      <w:r>
        <w:t xml:space="preserve"> </w:t>
      </w:r>
      <w:hyperlink w:anchor="Xa39a3ee5e6b4b0d3255bfef95601890afd80709">
        <w:r>
          <w:rPr>
            <w:rStyle w:val="Hyperlink"/>
            <w:bCs/>
            <w:b/>
          </w:rPr>
          <w:t xml:space="preserve">Human Resources Manager</w:t>
        </w:r>
      </w:hyperlink>
    </w:p>
    <w:bookmarkEnd w:id="26"/>
    <w:bookmarkStart w:id="27" w:name="conclusion-and-personal-reflection"/>
    <w:p>
      <w:pPr>
        <w:pStyle w:val="Heading2"/>
      </w:pPr>
      <w:r>
        <w:t xml:space="preserve">5. Conclusion and Personal Reflection</w:t>
      </w:r>
    </w:p>
    <w:p>
      <w:pPr>
        <w:pStyle w:val="FirstParagraph"/>
      </w:pPr>
      <w:r>
        <w:t xml:space="preserve">This</w:t>
      </w:r>
      <w:r>
        <w:t xml:space="preserve"> </w:t>
      </w:r>
      <w:hyperlink w:anchor="Xa39a3ee5e6b4b0d3255bfef95601890afd80709">
        <w:r>
          <w:rPr>
            <w:rStyle w:val="Hyperlink"/>
            <w:bCs/>
            <w:b/>
          </w:rPr>
          <w:t xml:space="preserve">Internship Report</w:t>
        </w:r>
      </w:hyperlink>
      <w:hyperlink w:anchor="Xa39a3ee5e6b4b0d3255bfef95601890afd80709">
        <w:r>
          <w:rPr>
            <w:rStyle w:val="Hyperlink"/>
          </w:rPr>
          <w:t xml:space="preserve">Italy Milan</w:t>
        </w:r>
      </w:hyperlink>
      <w:r>
        <w:t xml:space="preserve">. The opportunity to work as a Human Resources Manager intern in such a vibrant and economically significant city has equipped me with practical skills that are directly applicable to global HR careers.</w:t>
      </w:r>
    </w:p>
    <w:p>
      <w:pPr>
        <w:pStyle w:val="BodyText"/>
      </w:pPr>
      <w:r>
        <w:t xml:space="preserve">I have gained a deep appreciation for the nuances of Italian labor law and the importance of cultural sensitivity in human resource management. The experience reinforced my belief that effective HR is not just about policy enforcement but also about fostering a positive organizational culture that respects individual needs while driving business objectives.</w:t>
      </w:r>
    </w:p>
    <w:p>
      <w:pPr>
        <w:pStyle w:val="BodyText"/>
      </w:pPr>
      <w:r>
        <w:t xml:space="preserve">In conclusion, my internship in</w:t>
      </w:r>
      <w:r>
        <w:t xml:space="preserve"> </w:t>
      </w:r>
      <w:hyperlink w:anchor="Xa39a3ee5e6b4b0d3255bfef95601890afd80709">
        <w:r>
          <w:rPr>
            <w:rStyle w:val="Hyperlink"/>
            <w:bCs/>
            <w:b/>
          </w:rPr>
          <w:t xml:space="preserve">Italy Milan</w:t>
        </w:r>
      </w:hyperlink>
      <w:hyperlink w:anchor="Xa39a3ee5e6b4b0d3255bfef95601890afd80709">
        <w:r>
          <w:rPr>
            <w:rStyle w:val="Hyperlink"/>
          </w:rPr>
          <w:t xml:space="preserve">Human Resources Manager</w:t>
        </w:r>
      </w:hyperlink>
      <w:r>
        <w:t xml:space="preserve"> </w:t>
      </w:r>
      <w:r>
        <w:t xml:space="preserve">team and look forward to applying these lessons in my future professional endeavors.</w:t>
      </w:r>
    </w:p>
    <w:p>
      <w:pPr>
        <w:pStyle w:val="BodyText"/>
      </w:pPr>
      <w:r>
        <w:rPr>
          <w:iCs/>
          <w:i/>
        </w:rPr>
        <w:t xml:space="preserve">Note: This report was generated in accordance with academic standards for internship documentation. All names of specific clients and proprietary data have been anonymized to protect confidentiality.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Italy Milan</dc:title>
  <dc:creator/>
  <dc:language>en</dc:language>
  <cp:keywords/>
  <dcterms:created xsi:type="dcterms:W3CDTF">2026-07-29T17:31:54Z</dcterms:created>
  <dcterms:modified xsi:type="dcterms:W3CDTF">2026-07-29T17:31:54Z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