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Japan,</w:t>
      </w:r>
      <w:r>
        <w:t xml:space="preserve"> </w:t>
      </w:r>
      <w:r>
        <w:t xml:space="preserve">Kyoto</w:t>
      </w:r>
    </w:p>
    <w:bookmarkStart w:id="26"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p>
    <w:p>
      <w:pPr>
        <w:pStyle w:val="BodyText"/>
      </w:pPr>
      <w:r>
        <w:t xml:space="preserve">Institution:</w:t>
      </w:r>
    </w:p>
    <w:p>
      <w:pPr>
        <w:pStyle w:val="BodyText"/>
      </w:pPr>
    </w:p>
    <w:p>
      <w:pPr>
        <w:pStyle w:val="BodyText"/>
      </w:pPr>
      <w:r>
        <w:br/>
      </w:r>
      <w:r>
        <w:rPr>
          <w:bCs/>
          <w:b/>
        </w:rPr>
        <w:t xml:space="preserve">Role:</w:t>
      </w:r>
      <w:r>
        <w:t xml:space="preserve"> </w:t>
      </w:r>
      <w:r>
        <w:t xml:space="preserve">Human Resources Manager Intern</w:t>
      </w:r>
      <w:r>
        <w:br/>
      </w:r>
      <w:r>
        <w:rPr>
          <w:bCs/>
          <w:b/>
        </w:rPr>
        <w:t xml:space="preserve">Location:</w:t>
      </w:r>
      <w:r>
        <w:t xml:space="preserve"> </w:t>
      </w:r>
      <w:r>
        <w:t xml:space="preserve">Japan, Kyoto</w:t>
      </w:r>
    </w:p>
    <w:bookmarkStart w:id="20" w:name="introduction"/>
    <w:p>
      <w:pPr>
        <w:pStyle w:val="Heading2"/>
      </w:pPr>
      <w:r>
        <w:t xml:space="preserve">1. Introduction</w:t>
      </w:r>
    </w:p>
    <w:p>
      <w:pPr>
        <w:pStyle w:val="FirstParagraph"/>
      </w:pPr>
      <w:r>
        <w:t xml:space="preserve">This report details the comprehensive internship experience undertaken as a Human Resources Manager Intern within the cultural and corporate landscape of Japan, specifically in the historic city of Kyoto. The primary objective of this internship was to gain practical insight into modern human resource practices while navigating the unique intersection of traditional Japanese business etiquette and contemporary global management standards. Kyoto, known for its deep historical roots yet evolving economic vibrancy, provided an exceptional backdrop for understanding how human capital is managed in a region that values harmony, respect, and long-term loyalty.</w:t>
      </w:r>
    </w:p>
    <w:p>
      <w:pPr>
        <w:pStyle w:val="BodyText"/>
      </w:pPr>
      <w:r>
        <w:t xml:space="preserve">The role of the Human Resources Manager Intern involved bridging the gap between international recruitment strategies and local Japanese labor laws. This report outlines the key responsibilities undertaken, the cultural nuances observed, specific projects completed, and the professional growth achieved during this transformative period in Japan Kyoto.</w:t>
      </w:r>
    </w:p>
    <w:bookmarkEnd w:id="20"/>
    <w:bookmarkStart w:id="21" w:name="organizational-context"/>
    <w:p>
      <w:pPr>
        <w:pStyle w:val="Heading2"/>
      </w:pPr>
      <w:r>
        <w:t xml:space="preserve">2. Organizational Context</w:t>
      </w:r>
    </w:p>
    <w:p>
      <w:pPr>
        <w:pStyle w:val="FirstParagraph"/>
      </w:pPr>
      <w:r>
        <w:t xml:space="preserve">The internship was conducted at a mid-sized manufacturing firm headquartered in Kyoto Prefecture. While the company operates globally, its core operations remain rooted in Japan, relying heavily on specialized craftsmanship and precise engineering. The Human Resources department is tasked with not only administrative compliance but also fostering a corporate culture that aligns with the traditional values of</w:t>
      </w:r>
      <w:r>
        <w:t xml:space="preserve"> </w:t>
      </w:r>
      <w:r>
        <w:rPr>
          <w:iCs/>
          <w:i/>
        </w:rPr>
        <w:t xml:space="preserve">Wa</w:t>
      </w:r>
      <w:r>
        <w:t xml:space="preserve"> </w:t>
      </w:r>
      <w:r>
        <w:t xml:space="preserve">(harmony) while adapting to global market pressures.</w:t>
      </w:r>
    </w:p>
    <w:bookmarkEnd w:id="21"/>
    <w:bookmarkStart w:id="22" w:name="key-responsibilities-and-activities"/>
    <w:p>
      <w:pPr>
        <w:pStyle w:val="Heading2"/>
      </w:pPr>
      <w:r>
        <w:t xml:space="preserve">3. Key Responsibilities and Activities</w:t>
      </w:r>
    </w:p>
    <w:p>
      <w:pPr>
        <w:pStyle w:val="FirstParagraph"/>
      </w:pPr>
      <w:r>
        <w:rPr>
          <w:bCs/>
          <w:b/>
        </w:rPr>
        <w:t xml:space="preserve">A. Recruitment and Onboarding Adaptation:</w:t>
      </w:r>
      <w:r>
        <w:br/>
      </w:r>
      <w:r>
        <w:t xml:space="preserve">One of the primary duties involved assisting in the recruitment process for technical roles. In Japan Kyoto, the hiring process is often rigorous and emphasizes long-term potential over immediate skill sets. I assisted in screening candidates, ensuring that they understood both technical requirements and cultural fit. A significant portion of this role involved refining onboarding materials to be more inclusive for foreign workers while maintaining respect for Japanese seniority systems.</w:t>
      </w:r>
    </w:p>
    <w:p>
      <w:pPr>
        <w:pStyle w:val="BodyText"/>
      </w:pPr>
      <w:r>
        <w:rPr>
          <w:bCs/>
          <w:b/>
        </w:rPr>
        <w:t xml:space="preserve">B. Cultural Integration Workshops:</w:t>
      </w:r>
      <w:r>
        <w:br/>
      </w:r>
      <w:r>
        <w:t xml:space="preserve">Understanding the workplace dynamics in Japan is crucial for any HR professional. I organized and facilitated workshops aimed at helping new employees, both local and international, understand the nuances of business etiquette in Kyoto. This included lessons on bowing protocols, gift-giving customs (</w:t>
      </w:r>
      <w:r>
        <w:rPr>
          <w:iCs/>
          <w:i/>
        </w:rPr>
        <w:t xml:space="preserve">Omiyage</w:t>
      </w:r>
      <w:r>
        <w:t xml:space="preserve">), and the importance of consensus-building (</w:t>
      </w:r>
      <w:r>
        <w:rPr>
          <w:iCs/>
          <w:i/>
        </w:rPr>
        <w:t xml:space="preserve">Nemawashi</w:t>
      </w:r>
      <w:r>
        <w:t xml:space="preserve">). These sessions were vital for reducing friction between diverse teams.</w:t>
      </w:r>
    </w:p>
    <w:p>
      <w:pPr>
        <w:pStyle w:val="BodyText"/>
      </w:pPr>
      <w:r>
        <w:rPr>
          <w:bCs/>
          <w:b/>
        </w:rPr>
        <w:t xml:space="preserve">C. Labor Law Compliance:</w:t>
      </w:r>
      <w:r>
        <w:br/>
      </w:r>
      <w:r>
        <w:t xml:space="preserve">I worked closely with senior HR managers to ensure that all employment contracts complied with Japanese labor standards. This involved a deep dive into the specific regulations regarding working hours, overtime compensation (</w:t>
      </w:r>
      <w:r>
        <w:rPr>
          <w:iCs/>
          <w:i/>
        </w:rPr>
        <w:t xml:space="preserve">Zangyo</w:t>
      </w:r>
      <w:r>
        <w:t xml:space="preserve">), and leave entitlements unique to the Kyoto region, which may have local ordinances distinct from Tokyo-based companies.</w:t>
      </w:r>
    </w:p>
    <w:bookmarkEnd w:id="22"/>
    <w:bookmarkStart w:id="23" w:name="challenges-encountered"/>
    <w:p>
      <w:pPr>
        <w:pStyle w:val="Heading2"/>
      </w:pPr>
      <w:r>
        <w:t xml:space="preserve">4. Challenges Encountered</w:t>
      </w:r>
    </w:p>
    <w:p>
      <w:pPr>
        <w:pStyle w:val="FirstParagraph"/>
      </w:pPr>
      <w:r>
        <w:t xml:space="preserve">The transition to working as a Human Resources Manager in Japan presented several challenges. Firstly, the language barrier was initially significant. While many corporate documents were available in English, much of the informal communication and relationship-building occurred in Japanese. Overcoming this required intensive study and reliance on bilingual colleagues.</w:t>
      </w:r>
    </w:p>
    <w:p>
      <w:pPr>
        <w:pStyle w:val="BodyText"/>
      </w:pPr>
      <w:r>
        <w:t xml:space="preserve">Secondly, understanding the implicit nature of communication was difficult. In Kyoto business culture, direct confrontation or blunt rejection is often avoided to preserve harmony. As an intern learning to navigate these waters, I had to learn to read between the lines and understand non-verbal cues, a skill that is paramount for effective HR management in this region.</w:t>
      </w:r>
    </w:p>
    <w:bookmarkEnd w:id="23"/>
    <w:bookmarkStart w:id="24" w:name="professional-development-and-outcomes"/>
    <w:p>
      <w:pPr>
        <w:pStyle w:val="Heading2"/>
      </w:pPr>
      <w:r>
        <w:t xml:space="preserve">5. Professional Development and Outcomes</w:t>
      </w:r>
    </w:p>
    <w:p>
      <w:pPr>
        <w:pStyle w:val="FirstParagraph"/>
      </w:pPr>
      <w:r>
        <w:t xml:space="preserve">This internship significantly enhanced my competency as a Human Resources Manager. I developed a profound appreciation for the Japanese approach to employee welfare and lifetime employment concepts, even if they are evolving in the modern era. The experience taught me that HR is not merely administrative but is central to maintaining organizational harmony.</w:t>
      </w:r>
    </w:p>
    <w:p>
      <w:pPr>
        <w:pStyle w:val="BodyText"/>
      </w:pPr>
      <w:r>
        <w:t xml:space="preserve">Furthermore, living and working in Japan Kyoto allowed me to observe how regional identity influences corporate culture. The slower pace of life compared to Tokyo encouraged a more deliberate and thoughtful approach to decision-making within the HR department. I learned the value of patience and thoroughness, traits that are highly respected in Japanese professional settings.</w:t>
      </w:r>
    </w:p>
    <w:bookmarkEnd w:id="24"/>
    <w:bookmarkStart w:id="25" w:name="conclusion"/>
    <w:p>
      <w:pPr>
        <w:pStyle w:val="Heading2"/>
      </w:pPr>
      <w:r>
        <w:t xml:space="preserve">6. Conclusion</w:t>
      </w:r>
    </w:p>
    <w:p>
      <w:pPr>
        <w:pStyle w:val="FirstParagraph"/>
      </w:pPr>
      <w:r>
        <w:t xml:space="preserve">In conclusion, my internship as a Human Resources Manager Intern in Japan Kyoto was an enriching and educational experience. It provided a unique perspective on how traditional values can coexist with modern business practices. The skills acquired in cross-cultural communication, legal compliance, and strategic recruitment are invaluable assets for any HR professional.</w:t>
      </w:r>
    </w:p>
    <w:p>
      <w:pPr>
        <w:pStyle w:val="BodyText"/>
      </w:pPr>
      <w:r>
        <w:t xml:space="preserve">I am grateful for the opportunity to have contributed to the Human Resources team in this historic city. The insights gained regarding the importance of harmony, respect, and long-term employee relations will undoubtedly shape my future career in human resource management. This report serves as a testament to the growth achieved and challenges overcome during this pivotal internship period.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Management in Japan, Kyoto</dc:title>
  <dc:creator/>
  <cp:keywords/>
  <dcterms:created xsi:type="dcterms:W3CDTF">2026-07-29T16:57:06Z</dcterms:created>
  <dcterms:modified xsi:type="dcterms:W3CDTF">2026-07-29T16:57:06Z</dcterms:modified>
</cp:coreProperties>
</file>

<file path=docProps/custom.xml><?xml version="1.0" encoding="utf-8"?>
<Properties xmlns="http://schemas.openxmlformats.org/officeDocument/2006/custom-properties" xmlns:vt="http://schemas.openxmlformats.org/officeDocument/2006/docPropsVTypes"/>
</file>